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65AEA" w14:textId="44D392D3" w:rsidR="00EB0EAB" w:rsidRDefault="005B777B" w:rsidP="00EB0EAB">
      <w:pPr>
        <w:spacing w:after="0" w:line="240" w:lineRule="auto"/>
        <w:rPr>
          <w:rFonts w:eastAsia="Times New Roman" w:cstheme="minorHAnsi"/>
          <w:b/>
          <w:bCs/>
          <w:sz w:val="24"/>
          <w:szCs w:val="24"/>
          <w:lang w:eastAsia="fr-FR"/>
        </w:rPr>
      </w:pPr>
      <w:r w:rsidRPr="005B777B">
        <w:rPr>
          <w:rFonts w:eastAsia="Times New Roman" w:cstheme="minorHAnsi"/>
          <w:b/>
          <w:bCs/>
          <w:sz w:val="24"/>
          <w:szCs w:val="24"/>
          <w:lang w:eastAsia="fr-FR"/>
        </w:rPr>
        <w:t>Revue de sites D&amp;C durable (</w:t>
      </w:r>
      <w:r w:rsidR="00EB0EAB">
        <w:rPr>
          <w:rFonts w:eastAsia="Times New Roman" w:cstheme="minorHAnsi"/>
          <w:b/>
          <w:bCs/>
          <w:sz w:val="24"/>
          <w:szCs w:val="24"/>
          <w:lang w:eastAsia="fr-FR"/>
        </w:rPr>
        <w:t>31</w:t>
      </w:r>
      <w:r w:rsidRPr="00357F89">
        <w:rPr>
          <w:rFonts w:eastAsia="Times New Roman" w:cstheme="minorHAnsi"/>
          <w:b/>
          <w:bCs/>
          <w:sz w:val="24"/>
          <w:szCs w:val="24"/>
          <w:lang w:eastAsia="fr-FR"/>
        </w:rPr>
        <w:t>-2020</w:t>
      </w:r>
      <w:r w:rsidRPr="005B777B">
        <w:rPr>
          <w:rFonts w:eastAsia="Times New Roman" w:cstheme="minorHAnsi"/>
          <w:b/>
          <w:bCs/>
          <w:sz w:val="24"/>
          <w:szCs w:val="24"/>
          <w:lang w:eastAsia="fr-FR"/>
        </w:rPr>
        <w:t>)</w:t>
      </w:r>
    </w:p>
    <w:p w14:paraId="03B477DB" w14:textId="77777777" w:rsidR="00EB0EAB" w:rsidRPr="00EB0EAB" w:rsidRDefault="00EB0EAB" w:rsidP="00EB0EAB">
      <w:pPr>
        <w:spacing w:after="0" w:line="240" w:lineRule="auto"/>
        <w:rPr>
          <w:rFonts w:eastAsia="Times New Roman" w:cstheme="minorHAnsi"/>
          <w:sz w:val="24"/>
          <w:szCs w:val="24"/>
          <w:lang w:eastAsia="fr-FR"/>
        </w:rPr>
      </w:pPr>
    </w:p>
    <w:p w14:paraId="37EA9701"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Conseil de défense écologique : le gouvernement dévoile les premières mesures issues de la Convention citoyenne pour le climat</w:t>
      </w:r>
    </w:p>
    <w:p w14:paraId="3DAFCC97"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4" w:tgtFrame="_blank" w:history="1">
        <w:r w:rsidRPr="00EB0EAB">
          <w:rPr>
            <w:rStyle w:val="Lienhypertexte"/>
            <w:rFonts w:asciiTheme="minorHAnsi" w:hAnsiTheme="minorHAnsi" w:cstheme="minorHAnsi"/>
            <w:sz w:val="22"/>
            <w:szCs w:val="22"/>
          </w:rPr>
          <w:t>https://www.novethic.fr/actualite/environnement/climat/isr-rse/5e-conseil-de-defense-ecologique-lutte-contre-les-passoires-thermiques-l-etalement-urbain-et-le-gaspillage-energetique-148836.html</w:t>
        </w:r>
      </w:hyperlink>
    </w:p>
    <w:p w14:paraId="1C48A4C9"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5" w:anchor="xtor=ES-6" w:tgtFrame="_blank" w:history="1">
        <w:r w:rsidRPr="00EB0EAB">
          <w:rPr>
            <w:rStyle w:val="Lienhypertexte"/>
            <w:rFonts w:asciiTheme="minorHAnsi" w:hAnsiTheme="minorHAnsi" w:cstheme="minorHAnsi"/>
            <w:sz w:val="22"/>
            <w:szCs w:val="22"/>
          </w:rPr>
          <w:t>https://www.actu-environnement.com/ae/news/conseil-defense-ecologique-renovation-logements-35918.php4#xtor=ES-6</w:t>
        </w:r>
      </w:hyperlink>
    </w:p>
    <w:p w14:paraId="29E66406"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p>
    <w:p w14:paraId="06980C15"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sz w:val="22"/>
          <w:szCs w:val="22"/>
        </w:rPr>
        <w:t>AGRICULTURE-ALIMENTATION</w:t>
      </w:r>
    </w:p>
    <w:p w14:paraId="12142333"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Étiquetage des produits d’élevage : le Conseil national de l’alimentation présente ses recommandations pour une expérimentation</w:t>
      </w:r>
    </w:p>
    <w:p w14:paraId="29971D64"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6" w:tgtFrame="_blank" w:history="1">
        <w:r w:rsidRPr="00EB0EAB">
          <w:rPr>
            <w:rStyle w:val="Lienhypertexte"/>
            <w:rFonts w:asciiTheme="minorHAnsi" w:hAnsiTheme="minorHAnsi" w:cstheme="minorHAnsi"/>
            <w:sz w:val="22"/>
            <w:szCs w:val="22"/>
          </w:rPr>
          <w:t>https://agriculture.gouv.fr//etiquetage-des-produits-delevage-le-conseil-national-de-lalimentation-presente-ses-recommandations</w:t>
        </w:r>
      </w:hyperlink>
    </w:p>
    <w:p w14:paraId="254F5235"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 xml:space="preserve">Pour mieux partager et protéger la terre, </w:t>
      </w:r>
      <w:r w:rsidRPr="00EB0EAB">
        <w:rPr>
          <w:rFonts w:asciiTheme="minorHAnsi" w:hAnsiTheme="minorHAnsi" w:cstheme="minorHAnsi"/>
          <w:b/>
          <w:bCs/>
          <w:sz w:val="22"/>
          <w:szCs w:val="22"/>
        </w:rPr>
        <w:t>10 organisations demandent une loi foncière en 2021</w:t>
      </w:r>
    </w:p>
    <w:p w14:paraId="6F117CAA"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7" w:tgtFrame="_blank" w:history="1">
        <w:r w:rsidRPr="00EB0EAB">
          <w:rPr>
            <w:rStyle w:val="Lienhypertexte"/>
            <w:rFonts w:asciiTheme="minorHAnsi" w:hAnsiTheme="minorHAnsi" w:cstheme="minorHAnsi"/>
            <w:b/>
            <w:bCs/>
            <w:sz w:val="22"/>
            <w:szCs w:val="22"/>
          </w:rPr>
          <w:t>https://www.sol-asso.fr/wp-content/uploads/2020/07/CP-Pour-mieux-partager-et-prot%C3%A9ger-la-terre.pdf</w:t>
        </w:r>
      </w:hyperlink>
    </w:p>
    <w:p w14:paraId="0CE8758E"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Fonts w:asciiTheme="minorHAnsi" w:hAnsiTheme="minorHAnsi" w:cstheme="minorHAnsi"/>
          <w:b/>
          <w:bCs/>
          <w:sz w:val="22"/>
          <w:szCs w:val="22"/>
        </w:rPr>
        <w:t>Consultation publique : projets de textes réglementaires relatifs à la séparation de la vente et du conseil en matière de produits phytopharmaceutiques</w:t>
      </w:r>
    </w:p>
    <w:p w14:paraId="4CF27C5C"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Fonts w:asciiTheme="minorHAnsi" w:hAnsiTheme="minorHAnsi" w:cstheme="minorHAnsi"/>
          <w:b/>
          <w:bCs/>
          <w:i/>
          <w:iCs/>
          <w:sz w:val="22"/>
          <w:szCs w:val="22"/>
        </w:rPr>
        <w:t>« La période de consultation est ouverte du lundi 27 juillet au vendredi 4 septembre 2020 inclus. »</w:t>
      </w:r>
    </w:p>
    <w:p w14:paraId="0D99C2F8"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8" w:tgtFrame="_blank" w:history="1">
        <w:r w:rsidRPr="00EB0EAB">
          <w:rPr>
            <w:rStyle w:val="Lienhypertexte"/>
            <w:rFonts w:asciiTheme="minorHAnsi" w:hAnsiTheme="minorHAnsi" w:cstheme="minorHAnsi"/>
            <w:b/>
            <w:bCs/>
            <w:sz w:val="22"/>
            <w:szCs w:val="22"/>
          </w:rPr>
          <w:t>https://agriculture.gouv.fr/consultation-publique-projets-de-textes-reglementaires-relatifs-la-separation-de-la-vente-et-du</w:t>
        </w:r>
      </w:hyperlink>
    </w:p>
    <w:p w14:paraId="5ED96CFF"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Fonts w:asciiTheme="minorHAnsi" w:hAnsiTheme="minorHAnsi" w:cstheme="minorHAnsi"/>
          <w:b/>
          <w:bCs/>
          <w:sz w:val="22"/>
          <w:szCs w:val="22"/>
        </w:rPr>
        <w:t xml:space="preserve">Partenariat et </w:t>
      </w:r>
      <w:proofErr w:type="gramStart"/>
      <w:r w:rsidRPr="00EB0EAB">
        <w:rPr>
          <w:rFonts w:asciiTheme="minorHAnsi" w:hAnsiTheme="minorHAnsi" w:cstheme="minorHAnsi"/>
          <w:b/>
          <w:bCs/>
          <w:sz w:val="22"/>
          <w:szCs w:val="22"/>
        </w:rPr>
        <w:t>innovation:</w:t>
      </w:r>
      <w:proofErr w:type="gramEnd"/>
      <w:r w:rsidRPr="00EB0EAB">
        <w:rPr>
          <w:rFonts w:asciiTheme="minorHAnsi" w:hAnsiTheme="minorHAnsi" w:cstheme="minorHAnsi"/>
          <w:b/>
          <w:bCs/>
          <w:sz w:val="22"/>
          <w:szCs w:val="22"/>
        </w:rPr>
        <w:t xml:space="preserve"> ADISSEO et INRAE signent une convention-cadre pour le développement de systèmes d’élevage durables</w:t>
      </w:r>
    </w:p>
    <w:p w14:paraId="563768B9"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Fonts w:asciiTheme="minorHAnsi" w:hAnsiTheme="minorHAnsi" w:cstheme="minorHAnsi"/>
          <w:b/>
          <w:bCs/>
          <w:i/>
          <w:iCs/>
          <w:sz w:val="22"/>
          <w:szCs w:val="22"/>
        </w:rPr>
        <w:t>« </w:t>
      </w:r>
      <w:proofErr w:type="gramStart"/>
      <w:r w:rsidRPr="00EB0EAB">
        <w:rPr>
          <w:rFonts w:asciiTheme="minorHAnsi" w:hAnsiTheme="minorHAnsi" w:cstheme="minorHAnsi"/>
          <w:b/>
          <w:bCs/>
          <w:i/>
          <w:iCs/>
          <w:sz w:val="22"/>
          <w:szCs w:val="22"/>
        </w:rPr>
        <w:t>autour</w:t>
      </w:r>
      <w:proofErr w:type="gramEnd"/>
      <w:r w:rsidRPr="00EB0EAB">
        <w:rPr>
          <w:rFonts w:asciiTheme="minorHAnsi" w:hAnsiTheme="minorHAnsi" w:cstheme="minorHAnsi"/>
          <w:b/>
          <w:bCs/>
          <w:i/>
          <w:iCs/>
          <w:sz w:val="22"/>
          <w:szCs w:val="22"/>
        </w:rPr>
        <w:t xml:space="preserve"> des thématiques d’intérêt commun tels que l’innovation pour la santé et la nutrition en élevage, l’élevage sur mesure, la bioraffinerie et les produits biosourcés ainsi que la caractérisation des plantes, leur sélection et le développement de produits »</w:t>
      </w:r>
    </w:p>
    <w:p w14:paraId="26B9653D"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9" w:tgtFrame="_blank" w:history="1">
        <w:r w:rsidRPr="00EB0EAB">
          <w:rPr>
            <w:rStyle w:val="Lienhypertexte"/>
            <w:rFonts w:asciiTheme="minorHAnsi" w:hAnsiTheme="minorHAnsi" w:cstheme="minorHAnsi"/>
            <w:sz w:val="22"/>
            <w:szCs w:val="22"/>
          </w:rPr>
          <w:t>https://www.inrae.fr/actualites/partenariat-innovation-adisseo-inrae-signent-convention-cadre-developpement-systemes-delevage-durables</w:t>
        </w:r>
      </w:hyperlink>
    </w:p>
    <w:p w14:paraId="316D9B72"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Sécheresse : les élevages de bovins charolais sont-ils condamnés à disparaître ?</w:t>
      </w:r>
    </w:p>
    <w:p w14:paraId="54F1266D"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10" w:tgtFrame="_blank" w:history="1">
        <w:r w:rsidRPr="00EB0EAB">
          <w:rPr>
            <w:rStyle w:val="Lienhypertexte"/>
            <w:rFonts w:asciiTheme="minorHAnsi" w:hAnsiTheme="minorHAnsi" w:cstheme="minorHAnsi"/>
            <w:sz w:val="22"/>
            <w:szCs w:val="22"/>
          </w:rPr>
          <w:t>https://france3-regions.francetvinfo.fr/bourgogne-franche-comte/secheresse-elevages-bovins-charolais-sont-ils-condamnes-disparaitre-1858488.html</w:t>
        </w:r>
      </w:hyperlink>
    </w:p>
    <w:p w14:paraId="425BFE69"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La digitalisation, un virage bien amorcé chez les acteurs de l’œnotourisme</w:t>
      </w:r>
    </w:p>
    <w:p w14:paraId="5E3BE1AD"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11" w:tgtFrame="_blank" w:history="1">
        <w:r w:rsidRPr="00EB0EAB">
          <w:rPr>
            <w:rStyle w:val="Lienhypertexte"/>
            <w:rFonts w:asciiTheme="minorHAnsi" w:hAnsiTheme="minorHAnsi" w:cstheme="minorHAnsi"/>
            <w:sz w:val="22"/>
            <w:szCs w:val="22"/>
          </w:rPr>
          <w:t>https://theconversation.com/podcast-la-digitalisation-un-virage-bien-amorce-chez-les-acteurs-de-loenotourisme-142512</w:t>
        </w:r>
      </w:hyperlink>
    </w:p>
    <w:p w14:paraId="3A4D9A64"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Comment le confinement peut durablement transformer nos pratiques alimentaires</w:t>
      </w:r>
    </w:p>
    <w:p w14:paraId="4E28C16C"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12" w:tgtFrame="_blank" w:history="1">
        <w:r w:rsidRPr="00EB0EAB">
          <w:rPr>
            <w:rStyle w:val="Lienhypertexte"/>
            <w:rFonts w:asciiTheme="minorHAnsi" w:hAnsiTheme="minorHAnsi" w:cstheme="minorHAnsi"/>
            <w:sz w:val="22"/>
            <w:szCs w:val="22"/>
          </w:rPr>
          <w:t>https://theconversation.com/comment-le-confinement-peut-durablement-transformer-nos-pratiques-alimentaires-142205</w:t>
        </w:r>
      </w:hyperlink>
    </w:p>
    <w:p w14:paraId="0C9136F0"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p>
    <w:p w14:paraId="39F53B7A"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sz w:val="22"/>
          <w:szCs w:val="22"/>
        </w:rPr>
        <w:t>BIODIVERSITÉ-FORÊTS</w:t>
      </w:r>
    </w:p>
    <w:p w14:paraId="0FF78A32"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Sentinelles de la nature : l’appli des justiciers de l’environnement !</w:t>
      </w:r>
    </w:p>
    <w:p w14:paraId="267D4F98"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13" w:tgtFrame="_blank" w:history="1">
        <w:r w:rsidRPr="00EB0EAB">
          <w:rPr>
            <w:rStyle w:val="Lienhypertexte"/>
            <w:rFonts w:asciiTheme="minorHAnsi" w:hAnsiTheme="minorHAnsi" w:cstheme="minorHAnsi"/>
            <w:sz w:val="22"/>
            <w:szCs w:val="22"/>
          </w:rPr>
          <w:t>https://www.fne.asso.fr/node/514766</w:t>
        </w:r>
      </w:hyperlink>
    </w:p>
    <w:p w14:paraId="3063533C"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Création de nouveaux parcs naturels régionaux et d'une réserve naturelle</w:t>
      </w:r>
    </w:p>
    <w:p w14:paraId="6D7CF68B"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14" w:anchor="xtor=ES-6" w:tgtFrame="_blank" w:history="1">
        <w:r w:rsidRPr="00EB0EAB">
          <w:rPr>
            <w:rStyle w:val="Lienhypertexte"/>
            <w:rFonts w:asciiTheme="minorHAnsi" w:hAnsiTheme="minorHAnsi" w:cstheme="minorHAnsi"/>
            <w:sz w:val="22"/>
            <w:szCs w:val="22"/>
          </w:rPr>
          <w:t>https://www.actu-environnement.com/ae/news/reserve-naturelle-parc-naturel-regional-baie-somme-alsace-mont-ventoux-35921.php4#xtor=ES-6</w:t>
        </w:r>
      </w:hyperlink>
    </w:p>
    <w:p w14:paraId="6E0B12DA"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p>
    <w:p w14:paraId="39DF25D0"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sz w:val="22"/>
          <w:szCs w:val="22"/>
        </w:rPr>
        <w:t>CONSO RESPONSABLE – ECONOMIES CIRCULAIRE ET COLLABORATIVE - ESS - RSE</w:t>
      </w:r>
    </w:p>
    <w:p w14:paraId="40BA76B4"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color w:val="000000"/>
          <w:sz w:val="22"/>
          <w:szCs w:val="22"/>
        </w:rPr>
        <w:t>« CO2-score », le retour risqué de l’étiquetage environnemental</w:t>
      </w:r>
    </w:p>
    <w:p w14:paraId="4C689E92"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15" w:tgtFrame="_blank" w:history="1">
        <w:r w:rsidRPr="00EB0EAB">
          <w:rPr>
            <w:rStyle w:val="Lienhypertexte"/>
            <w:rFonts w:asciiTheme="minorHAnsi" w:hAnsiTheme="minorHAnsi" w:cstheme="minorHAnsi"/>
            <w:sz w:val="22"/>
            <w:szCs w:val="22"/>
          </w:rPr>
          <w:t>https://theconversation.com/co2-score-le-retour-risque-de-letiquetage-environnemental-143470</w:t>
        </w:r>
      </w:hyperlink>
    </w:p>
    <w:p w14:paraId="6498364E"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p>
    <w:p w14:paraId="3E68446C"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sz w:val="22"/>
          <w:szCs w:val="22"/>
        </w:rPr>
        <w:t>DÉCHETS</w:t>
      </w:r>
    </w:p>
    <w:p w14:paraId="4115C744"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Pollution plastique :</w:t>
      </w:r>
      <w:proofErr w:type="gramStart"/>
      <w:r w:rsidRPr="00EB0EAB">
        <w:rPr>
          <w:rStyle w:val="lev"/>
          <w:rFonts w:asciiTheme="minorHAnsi" w:hAnsiTheme="minorHAnsi" w:cstheme="minorHAnsi"/>
          <w:b w:val="0"/>
          <w:bCs w:val="0"/>
          <w:sz w:val="22"/>
          <w:szCs w:val="22"/>
        </w:rPr>
        <w:t xml:space="preserve"> «On</w:t>
      </w:r>
      <w:proofErr w:type="gramEnd"/>
      <w:r w:rsidRPr="00EB0EAB">
        <w:rPr>
          <w:rStyle w:val="lev"/>
          <w:rFonts w:asciiTheme="minorHAnsi" w:hAnsiTheme="minorHAnsi" w:cstheme="minorHAnsi"/>
          <w:b w:val="0"/>
          <w:bCs w:val="0"/>
          <w:sz w:val="22"/>
          <w:szCs w:val="22"/>
        </w:rPr>
        <w:t xml:space="preserve"> peut régler le problème en une génération»</w:t>
      </w:r>
    </w:p>
    <w:p w14:paraId="7B8A41FC"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16" w:tgtFrame="_blank" w:history="1">
        <w:r w:rsidRPr="00EB0EAB">
          <w:rPr>
            <w:rStyle w:val="Lienhypertexte"/>
            <w:rFonts w:asciiTheme="minorHAnsi" w:hAnsiTheme="minorHAnsi" w:cstheme="minorHAnsi"/>
            <w:sz w:val="22"/>
            <w:szCs w:val="22"/>
          </w:rPr>
          <w:t>https://www.liberation.fr/terre/2020/07/25/pollution-plastique-on-peut-regler-le-probleme-en-une-generation_1795167</w:t>
        </w:r>
      </w:hyperlink>
    </w:p>
    <w:p w14:paraId="021248ED"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Loi Économie circulaire : une ordonnance sur la prévention et la gestion des déchets complète la feuille de route</w:t>
      </w:r>
    </w:p>
    <w:p w14:paraId="128460A0"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17" w:tgtFrame="_blank" w:history="1">
        <w:r w:rsidRPr="00EB0EAB">
          <w:rPr>
            <w:rStyle w:val="Lienhypertexte"/>
            <w:rFonts w:asciiTheme="minorHAnsi" w:hAnsiTheme="minorHAnsi" w:cstheme="minorHAnsi"/>
            <w:sz w:val="22"/>
            <w:szCs w:val="22"/>
          </w:rPr>
          <w:t>https://www.banquedesterritoires.fr/loi-economie-circulaire-une-ordonnance-sur-la-prevention-et-la-gestion-des-dechets-complete-la</w:t>
        </w:r>
      </w:hyperlink>
    </w:p>
    <w:p w14:paraId="7B7B9A43"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lastRenderedPageBreak/>
        <w:t>Rapport au Président de la République relatif à l'ordonnance n° 2020-920 du 29 juillet 2020 relative à la prévention et à la gestion des déchets</w:t>
      </w:r>
    </w:p>
    <w:p w14:paraId="4FD9FFC3"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i/>
          <w:iCs/>
          <w:sz w:val="22"/>
          <w:szCs w:val="22"/>
        </w:rPr>
        <w:t>« Cette ordonnance permet ainsi de poursuivre la transposition en droit interne du paquet « économie circulaire » </w:t>
      </w:r>
    </w:p>
    <w:p w14:paraId="7935CCC1"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18" w:tgtFrame="_blank" w:history="1">
        <w:r w:rsidRPr="00EB0EAB">
          <w:rPr>
            <w:rStyle w:val="Lienhypertexte"/>
            <w:rFonts w:asciiTheme="minorHAnsi" w:hAnsiTheme="minorHAnsi" w:cstheme="minorHAnsi"/>
            <w:b/>
            <w:bCs/>
            <w:sz w:val="22"/>
            <w:szCs w:val="22"/>
          </w:rPr>
          <w:t>https://www.legifrance.gouv.fr/affichTexte.do?cidTexte=JORFTEXT000042169378&amp;dateTexte=&amp;categorieLien=id</w:t>
        </w:r>
      </w:hyperlink>
    </w:p>
    <w:p w14:paraId="1FFCFE0D"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Fonts w:asciiTheme="minorHAnsi" w:hAnsiTheme="minorHAnsi" w:cstheme="minorHAnsi"/>
          <w:b/>
          <w:bCs/>
          <w:sz w:val="22"/>
          <w:szCs w:val="22"/>
        </w:rPr>
        <w:t>Ordonnance n° 2020-920 du 29 juillet 2020 relative à la prévention et à la gestion des déchets</w:t>
      </w:r>
    </w:p>
    <w:p w14:paraId="47AB0EF7"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19" w:tgtFrame="_blank" w:history="1">
        <w:r w:rsidRPr="00EB0EAB">
          <w:rPr>
            <w:rStyle w:val="Lienhypertexte"/>
            <w:rFonts w:asciiTheme="minorHAnsi" w:hAnsiTheme="minorHAnsi" w:cstheme="minorHAnsi"/>
            <w:b/>
            <w:bCs/>
            <w:sz w:val="22"/>
            <w:szCs w:val="22"/>
          </w:rPr>
          <w:t>https://www.legifrance.gouv.fr/affichTexte.do?cidTexte=JORFTEXT000042169391&amp;dateTexte=&amp;categorieLien=id</w:t>
        </w:r>
      </w:hyperlink>
    </w:p>
    <w:p w14:paraId="0869F632"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p>
    <w:p w14:paraId="6416952F"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sz w:val="22"/>
          <w:szCs w:val="22"/>
        </w:rPr>
        <w:t>EAU</w:t>
      </w:r>
    </w:p>
    <w:p w14:paraId="51660EAE"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Fonts w:asciiTheme="minorHAnsi" w:hAnsiTheme="minorHAnsi" w:cstheme="minorHAnsi"/>
          <w:b/>
          <w:bCs/>
          <w:sz w:val="22"/>
          <w:szCs w:val="22"/>
        </w:rPr>
        <w:t>Terres de sources veut protéger l’eau tout en aidant les agriculteurs</w:t>
      </w:r>
    </w:p>
    <w:p w14:paraId="534E048C"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20" w:tgtFrame="_blank" w:history="1">
        <w:r w:rsidRPr="00EB0EAB">
          <w:rPr>
            <w:rStyle w:val="Lienhypertexte"/>
            <w:rFonts w:asciiTheme="minorHAnsi" w:hAnsiTheme="minorHAnsi" w:cstheme="minorHAnsi"/>
            <w:b/>
            <w:bCs/>
            <w:sz w:val="22"/>
            <w:szCs w:val="22"/>
          </w:rPr>
          <w:t>https://reporterre.net/A-Rennes-Terres-de-sources-veut-proteger-l-eau-tout-en-aidant-les-agriculteurs</w:t>
        </w:r>
      </w:hyperlink>
    </w:p>
    <w:p w14:paraId="731158CE"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Fonts w:asciiTheme="minorHAnsi" w:hAnsiTheme="minorHAnsi" w:cstheme="minorHAnsi"/>
          <w:b/>
          <w:bCs/>
          <w:sz w:val="22"/>
          <w:szCs w:val="22"/>
        </w:rPr>
        <w:t>Des traces de chlorothalonil dans de l’eau en bouteilles (d'Évian)</w:t>
      </w:r>
    </w:p>
    <w:p w14:paraId="7B88D0E4"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21" w:tgtFrame="_blank" w:history="1">
        <w:r w:rsidRPr="00EB0EAB">
          <w:rPr>
            <w:rStyle w:val="Lienhypertexte"/>
            <w:rFonts w:asciiTheme="minorHAnsi" w:hAnsiTheme="minorHAnsi" w:cstheme="minorHAnsi"/>
            <w:b/>
            <w:bCs/>
            <w:sz w:val="22"/>
            <w:szCs w:val="22"/>
          </w:rPr>
          <w:t>http://www.aqueduc.info/Des-traces-de-chlorothalonil-dans-de-l-eau-en-bouteilles</w:t>
        </w:r>
      </w:hyperlink>
    </w:p>
    <w:p w14:paraId="4AC2B6FC"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Fonts w:asciiTheme="minorHAnsi" w:hAnsiTheme="minorHAnsi" w:cstheme="minorHAnsi"/>
          <w:b/>
          <w:bCs/>
          <w:sz w:val="22"/>
          <w:szCs w:val="22"/>
        </w:rPr>
        <w:t>Les cyanobactéries toxiques prolifèrent dans les étendues d’eau</w:t>
      </w:r>
    </w:p>
    <w:p w14:paraId="2AF2BAA3"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22" w:tgtFrame="_blank" w:history="1">
        <w:r w:rsidRPr="00EB0EAB">
          <w:rPr>
            <w:rStyle w:val="Lienhypertexte"/>
            <w:rFonts w:asciiTheme="minorHAnsi" w:hAnsiTheme="minorHAnsi" w:cstheme="minorHAnsi"/>
            <w:b/>
            <w:bCs/>
            <w:sz w:val="22"/>
            <w:szCs w:val="22"/>
          </w:rPr>
          <w:t>https://reporterre.net/Les-cyanobacteries-toxiques-proliferent-dans-les-etendues-d-eau</w:t>
        </w:r>
      </w:hyperlink>
    </w:p>
    <w:p w14:paraId="3CEED7EE"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Fonts w:asciiTheme="minorHAnsi" w:hAnsiTheme="minorHAnsi" w:cstheme="minorHAnsi"/>
          <w:b/>
          <w:bCs/>
          <w:sz w:val="22"/>
          <w:szCs w:val="22"/>
        </w:rPr>
        <w:t>La Cour des comptes européenne veut savoir dans quelle mesure l´utilisation agricole de l´eau dans l´UE est durable</w:t>
      </w:r>
    </w:p>
    <w:p w14:paraId="31DEA1B3" w14:textId="77777777" w:rsidR="00EB0EAB" w:rsidRPr="00EB0EAB" w:rsidRDefault="00EB0EAB" w:rsidP="00EB0EAB">
      <w:pPr>
        <w:pStyle w:val="NormalWeb"/>
        <w:spacing w:before="0" w:beforeAutospacing="0" w:after="0" w:afterAutospacing="0"/>
        <w:rPr>
          <w:rFonts w:asciiTheme="minorHAnsi" w:hAnsiTheme="minorHAnsi" w:cstheme="minorHAnsi"/>
          <w:sz w:val="22"/>
          <w:szCs w:val="22"/>
        </w:rPr>
      </w:pPr>
      <w:hyperlink r:id="rId23" w:tgtFrame="_blank" w:history="1">
        <w:r w:rsidRPr="00EB0EAB">
          <w:rPr>
            <w:rStyle w:val="Lienhypertexte"/>
            <w:rFonts w:asciiTheme="minorHAnsi" w:hAnsiTheme="minorHAnsi" w:cstheme="minorHAnsi"/>
            <w:sz w:val="22"/>
            <w:szCs w:val="22"/>
          </w:rPr>
          <w:t>https://www.eca.europa.eu/fr/Pages/NewsItem.aspx?nid=13952</w:t>
        </w:r>
      </w:hyperlink>
    </w:p>
    <w:p w14:paraId="44EE1A82" w14:textId="77777777" w:rsidR="00EB0EAB" w:rsidRPr="00EB0EAB" w:rsidRDefault="00EB0EAB" w:rsidP="00EB0EAB">
      <w:pPr>
        <w:pStyle w:val="NormalWeb"/>
        <w:spacing w:before="0" w:beforeAutospacing="0" w:after="0" w:afterAutospacing="0"/>
        <w:rPr>
          <w:rFonts w:asciiTheme="minorHAnsi" w:hAnsiTheme="minorHAnsi" w:cstheme="minorHAnsi"/>
          <w:sz w:val="22"/>
          <w:szCs w:val="22"/>
        </w:rPr>
      </w:pPr>
    </w:p>
    <w:p w14:paraId="7D7BB5D4" w14:textId="77777777" w:rsidR="00EB0EAB" w:rsidRPr="00EB0EAB" w:rsidRDefault="00EB0EAB" w:rsidP="00EB0EAB">
      <w:pPr>
        <w:pStyle w:val="NormalWeb"/>
        <w:spacing w:before="0" w:beforeAutospacing="0" w:after="0" w:afterAutospacing="0"/>
        <w:rPr>
          <w:rFonts w:asciiTheme="minorHAnsi" w:hAnsiTheme="minorHAnsi" w:cstheme="minorHAnsi"/>
          <w:sz w:val="22"/>
          <w:szCs w:val="22"/>
        </w:rPr>
      </w:pPr>
      <w:r w:rsidRPr="00EB0EAB">
        <w:rPr>
          <w:rStyle w:val="lev"/>
          <w:rFonts w:asciiTheme="minorHAnsi" w:hAnsiTheme="minorHAnsi" w:cstheme="minorHAnsi"/>
          <w:sz w:val="22"/>
          <w:szCs w:val="22"/>
        </w:rPr>
        <w:t>ÉNERGIES-CLIMAT</w:t>
      </w:r>
    </w:p>
    <w:p w14:paraId="0DFB8699"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 xml:space="preserve">Une fuite active de méthane détectée depuis les fonds marins de l'Antarctique </w:t>
      </w:r>
      <w:proofErr w:type="gramStart"/>
      <w:r w:rsidRPr="00EB0EAB">
        <w:rPr>
          <w:rStyle w:val="lev"/>
          <w:rFonts w:asciiTheme="minorHAnsi" w:hAnsiTheme="minorHAnsi" w:cstheme="minorHAnsi"/>
          <w:b w:val="0"/>
          <w:bCs w:val="0"/>
          <w:sz w:val="22"/>
          <w:szCs w:val="22"/>
        </w:rPr>
        <w:t>inquiètent</w:t>
      </w:r>
      <w:proofErr w:type="gramEnd"/>
      <w:r w:rsidRPr="00EB0EAB">
        <w:rPr>
          <w:rStyle w:val="lev"/>
          <w:rFonts w:asciiTheme="minorHAnsi" w:hAnsiTheme="minorHAnsi" w:cstheme="minorHAnsi"/>
          <w:b w:val="0"/>
          <w:bCs w:val="0"/>
          <w:sz w:val="22"/>
          <w:szCs w:val="22"/>
        </w:rPr>
        <w:t xml:space="preserve"> les scientifiques</w:t>
      </w:r>
    </w:p>
    <w:p w14:paraId="0567435F"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24" w:tgtFrame="_blank" w:history="1">
        <w:r w:rsidRPr="00EB0EAB">
          <w:rPr>
            <w:rStyle w:val="Lienhypertexte"/>
            <w:rFonts w:asciiTheme="minorHAnsi" w:hAnsiTheme="minorHAnsi" w:cstheme="minorHAnsi"/>
            <w:sz w:val="22"/>
            <w:szCs w:val="22"/>
          </w:rPr>
          <w:t>https://www.francetvinfo.fr/meteo/climat/une-fuite-active-de-methane-detectee-depuis-les-fonds-marins-de-l-antarctique-inquietent-les-scientifiques_4055883.html</w:t>
        </w:r>
      </w:hyperlink>
    </w:p>
    <w:p w14:paraId="6590584B"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proofErr w:type="spellStart"/>
      <w:proofErr w:type="gramStart"/>
      <w:r w:rsidRPr="00EB0EAB">
        <w:rPr>
          <w:rStyle w:val="lev"/>
          <w:rFonts w:asciiTheme="minorHAnsi" w:hAnsiTheme="minorHAnsi" w:cstheme="minorHAnsi"/>
          <w:b w:val="0"/>
          <w:bCs w:val="0"/>
          <w:sz w:val="22"/>
          <w:szCs w:val="22"/>
        </w:rPr>
        <w:t>ekWateur</w:t>
      </w:r>
      <w:proofErr w:type="spellEnd"/>
      <w:proofErr w:type="gramEnd"/>
      <w:r w:rsidRPr="00EB0EAB">
        <w:rPr>
          <w:rStyle w:val="lev"/>
          <w:rFonts w:asciiTheme="minorHAnsi" w:hAnsiTheme="minorHAnsi" w:cstheme="minorHAnsi"/>
          <w:b w:val="0"/>
          <w:bCs w:val="0"/>
          <w:sz w:val="22"/>
          <w:szCs w:val="22"/>
        </w:rPr>
        <w:t xml:space="preserve"> lance un boîtier pour réduire votre facture</w:t>
      </w:r>
    </w:p>
    <w:p w14:paraId="6D982BB5"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25" w:tgtFrame="_blank" w:history="1">
        <w:r w:rsidRPr="00EB0EAB">
          <w:rPr>
            <w:rStyle w:val="Lienhypertexte"/>
            <w:rFonts w:asciiTheme="minorHAnsi" w:hAnsiTheme="minorHAnsi" w:cstheme="minorHAnsi"/>
            <w:sz w:val="22"/>
            <w:szCs w:val="22"/>
          </w:rPr>
          <w:t>https://greentechverte.fr/2020/07/13/ekwateur-lance-un-boitier-pour-reduire-votre-facture/</w:t>
        </w:r>
      </w:hyperlink>
    </w:p>
    <w:p w14:paraId="01D19F44"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Rénovation énergétique : le démarchage téléphonique est désormais interdit</w:t>
      </w:r>
    </w:p>
    <w:p w14:paraId="61D7A561"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26" w:anchor="xtor=ES-6" w:tgtFrame="_blank" w:history="1">
        <w:r w:rsidRPr="00EB0EAB">
          <w:rPr>
            <w:rStyle w:val="Lienhypertexte"/>
            <w:rFonts w:asciiTheme="minorHAnsi" w:hAnsiTheme="minorHAnsi" w:cstheme="minorHAnsi"/>
            <w:sz w:val="22"/>
            <w:szCs w:val="22"/>
          </w:rPr>
          <w:t>https://www.actu-environnement.com/ae/news/renovation-energetique-demarchage-telephonique-interdit-35915.php4#xtor=ES-6</w:t>
        </w:r>
      </w:hyperlink>
    </w:p>
    <w:p w14:paraId="28F0647E"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Canicule : le cercle vicieux de la climatisation, facteur aggravant du réchauffement climatique</w:t>
      </w:r>
    </w:p>
    <w:p w14:paraId="294BEF9F"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27" w:tgtFrame="_blank" w:history="1">
        <w:r w:rsidRPr="00EB0EAB">
          <w:rPr>
            <w:rStyle w:val="Lienhypertexte"/>
            <w:rFonts w:asciiTheme="minorHAnsi" w:hAnsiTheme="minorHAnsi" w:cstheme="minorHAnsi"/>
            <w:sz w:val="22"/>
            <w:szCs w:val="22"/>
          </w:rPr>
          <w:t>https://www.novethic.fr/actualite/environnement/climat/isr-rse/canicule-le-cercle-vicieux-de-la-climatisation-qui-aggrave-le-rechauffement-climatique-148837.html</w:t>
        </w:r>
      </w:hyperlink>
    </w:p>
    <w:p w14:paraId="613462ED"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Fraudes à la rénovation énergétique en 2019 : la DGCCRF a sanctionné plus sévèrement</w:t>
      </w:r>
    </w:p>
    <w:p w14:paraId="31C418D5"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28" w:anchor="xtor=ES-6" w:tgtFrame="_blank" w:history="1">
        <w:r w:rsidRPr="00EB0EAB">
          <w:rPr>
            <w:rStyle w:val="Lienhypertexte"/>
            <w:rFonts w:asciiTheme="minorHAnsi" w:hAnsiTheme="minorHAnsi" w:cstheme="minorHAnsi"/>
            <w:sz w:val="22"/>
            <w:szCs w:val="22"/>
          </w:rPr>
          <w:t>https://www.actu-environnement.com/ae/news/fraudes-renovation-energetique-dgccrf-entreprises-rge-anomalies-proces-verbaux-2019-35930.php4#xtor=ES-6</w:t>
        </w:r>
      </w:hyperlink>
    </w:p>
    <w:p w14:paraId="4AF96B16"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p>
    <w:p w14:paraId="5D8DFE50"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sz w:val="22"/>
          <w:szCs w:val="22"/>
        </w:rPr>
        <w:t>PRIX - COÛT SOCIÉTAL – FISCALITÉ - FINANCE DURABLE</w:t>
      </w:r>
    </w:p>
    <w:p w14:paraId="2B621C4E"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Le Gouvernement table sur trente milliards d'euros pour mettre en œuvre la transition écologique</w:t>
      </w:r>
    </w:p>
    <w:p w14:paraId="6DE49C9F"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29" w:anchor="xtor=ES-6" w:tgtFrame="_blank" w:history="1">
        <w:r w:rsidRPr="00EB0EAB">
          <w:rPr>
            <w:rStyle w:val="Lienhypertexte"/>
            <w:rFonts w:asciiTheme="minorHAnsi" w:hAnsiTheme="minorHAnsi" w:cstheme="minorHAnsi"/>
            <w:b/>
            <w:bCs/>
            <w:sz w:val="22"/>
            <w:szCs w:val="22"/>
          </w:rPr>
          <w:t>https://www.actu-environnement.com/ae/news/plan-relance-france-trente-milliards-euros-transition-ecologique-35916.php4#xtor=ES-6</w:t>
        </w:r>
      </w:hyperlink>
    </w:p>
    <w:p w14:paraId="76597A1E"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Fonts w:asciiTheme="minorHAnsi" w:hAnsiTheme="minorHAnsi" w:cstheme="minorHAnsi"/>
          <w:b/>
          <w:bCs/>
          <w:sz w:val="22"/>
          <w:szCs w:val="22"/>
        </w:rPr>
        <w:t>Le Premier ministre annonce l'annulation des péages ferroviaires pour relancer le fret par rail</w:t>
      </w:r>
    </w:p>
    <w:p w14:paraId="61AEC290"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30" w:anchor="xtor=ES-6" w:tgtFrame="_blank" w:history="1">
        <w:r w:rsidRPr="00EB0EAB">
          <w:rPr>
            <w:rStyle w:val="Lienhypertexte"/>
            <w:rFonts w:asciiTheme="minorHAnsi" w:hAnsiTheme="minorHAnsi" w:cstheme="minorHAnsi"/>
            <w:b/>
            <w:bCs/>
            <w:sz w:val="22"/>
            <w:szCs w:val="22"/>
          </w:rPr>
          <w:t>https://www.actu-environnement.com/ae/news/transport-fret-rail-annulation-peages-ferroviaires-35922.php4#xtor=ES-6</w:t>
        </w:r>
      </w:hyperlink>
    </w:p>
    <w:p w14:paraId="086AFD49"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Fonts w:asciiTheme="minorHAnsi" w:hAnsiTheme="minorHAnsi" w:cstheme="minorHAnsi"/>
          <w:b/>
          <w:bCs/>
          <w:sz w:val="22"/>
          <w:szCs w:val="22"/>
        </w:rPr>
        <w:t>Une nouvelle prime à la conversion des véhicules s'appliquera à compter du 3 août</w:t>
      </w:r>
    </w:p>
    <w:p w14:paraId="0B838D60"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31" w:anchor="xtor=ES-6" w:tgtFrame="_blank" w:history="1">
        <w:r w:rsidRPr="00EB0EAB">
          <w:rPr>
            <w:rStyle w:val="Lienhypertexte"/>
            <w:rFonts w:asciiTheme="minorHAnsi" w:hAnsiTheme="minorHAnsi" w:cstheme="minorHAnsi"/>
            <w:b/>
            <w:bCs/>
            <w:sz w:val="22"/>
            <w:szCs w:val="22"/>
          </w:rPr>
          <w:t>https://www.actu-environnement.com/ae/news/nouvelle-prime-conversion-automobile-ministere-35923.php4#xtor=ES-6</w:t>
        </w:r>
      </w:hyperlink>
    </w:p>
    <w:p w14:paraId="50D343A9"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p>
    <w:p w14:paraId="53D7958B"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sz w:val="22"/>
          <w:szCs w:val="22"/>
        </w:rPr>
        <w:t>RISQUES TECHNOLOGIQUES ET DIVERS</w:t>
      </w:r>
    </w:p>
    <w:p w14:paraId="1090C599"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Sprays ou diffuseurs d</w:t>
      </w:r>
      <w:r w:rsidRPr="00EB0EAB">
        <w:rPr>
          <w:rFonts w:asciiTheme="minorHAnsi" w:hAnsiTheme="minorHAnsi" w:cstheme="minorHAnsi"/>
          <w:b/>
          <w:bCs/>
          <w:sz w:val="22"/>
          <w:szCs w:val="22"/>
        </w:rPr>
        <w:t xml:space="preserve">’huiles </w:t>
      </w:r>
      <w:proofErr w:type="gramStart"/>
      <w:r w:rsidRPr="00EB0EAB">
        <w:rPr>
          <w:rFonts w:asciiTheme="minorHAnsi" w:hAnsiTheme="minorHAnsi" w:cstheme="minorHAnsi"/>
          <w:b/>
          <w:bCs/>
          <w:sz w:val="22"/>
          <w:szCs w:val="22"/>
        </w:rPr>
        <w:t>essentielles:</w:t>
      </w:r>
      <w:proofErr w:type="gramEnd"/>
      <w:r w:rsidRPr="00EB0EAB">
        <w:rPr>
          <w:rFonts w:asciiTheme="minorHAnsi" w:hAnsiTheme="minorHAnsi" w:cstheme="minorHAnsi"/>
          <w:b/>
          <w:bCs/>
          <w:sz w:val="22"/>
          <w:szCs w:val="22"/>
        </w:rPr>
        <w:t xml:space="preserve"> une fausse bonne idée ?</w:t>
      </w:r>
    </w:p>
    <w:p w14:paraId="1CF938BB"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32" w:tgtFrame="_blank" w:history="1">
        <w:r w:rsidRPr="00EB0EAB">
          <w:rPr>
            <w:rStyle w:val="Lienhypertexte"/>
            <w:rFonts w:asciiTheme="minorHAnsi" w:hAnsiTheme="minorHAnsi" w:cstheme="minorHAnsi"/>
            <w:sz w:val="22"/>
            <w:szCs w:val="22"/>
          </w:rPr>
          <w:t>https://vigilanses.anses.fr/sites/default/files/VigilAnsesN11_Juillet2020_VPC_Spray.pdf</w:t>
        </w:r>
      </w:hyperlink>
    </w:p>
    <w:p w14:paraId="20020F9D"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p>
    <w:p w14:paraId="0A1DBDEC"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Fonts w:asciiTheme="minorHAnsi" w:hAnsiTheme="minorHAnsi" w:cstheme="minorHAnsi"/>
          <w:b/>
          <w:bCs/>
          <w:sz w:val="22"/>
          <w:szCs w:val="22"/>
        </w:rPr>
        <w:t>SANTÉ-ENVIRONNEMENT &amp; ALIMENTATION-SANTÉ</w:t>
      </w:r>
    </w:p>
    <w:p w14:paraId="320BCFF1"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Probiotiques : petits arrangements avec la loi</w:t>
      </w:r>
    </w:p>
    <w:p w14:paraId="0A3515CA"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33" w:tgtFrame="_blank" w:history="1">
        <w:r w:rsidRPr="00EB0EAB">
          <w:rPr>
            <w:rStyle w:val="Lienhypertexte"/>
            <w:rFonts w:asciiTheme="minorHAnsi" w:hAnsiTheme="minorHAnsi" w:cstheme="minorHAnsi"/>
            <w:sz w:val="22"/>
            <w:szCs w:val="22"/>
          </w:rPr>
          <w:t>https://www.youtube.com/watch?v=uikgVGBvkqE</w:t>
        </w:r>
      </w:hyperlink>
    </w:p>
    <w:p w14:paraId="31919391"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34" w:tgtFrame="_blank" w:history="1">
        <w:r w:rsidRPr="00EB0EAB">
          <w:rPr>
            <w:rStyle w:val="Lienhypertexte"/>
            <w:rFonts w:asciiTheme="minorHAnsi" w:hAnsiTheme="minorHAnsi" w:cstheme="minorHAnsi"/>
            <w:sz w:val="22"/>
            <w:szCs w:val="22"/>
          </w:rPr>
          <w:t>https://www.quechoisir.org/enquete-probiotiques-notre-microbiote-peut-s-en-passer-n72947/</w:t>
        </w:r>
      </w:hyperlink>
    </w:p>
    <w:p w14:paraId="38D6E975"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Résultats de la campagne nationale exploratoire des résidus de pesticides dans l’air ambiant - Zoom sur la région Sud Provence-Alpes-Côte d’Azur</w:t>
      </w:r>
    </w:p>
    <w:p w14:paraId="27C707CB"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35" w:tgtFrame="_blank" w:history="1">
        <w:r w:rsidRPr="00EB0EAB">
          <w:rPr>
            <w:rStyle w:val="Lienhypertexte"/>
            <w:rFonts w:asciiTheme="minorHAnsi" w:hAnsiTheme="minorHAnsi" w:cstheme="minorHAnsi"/>
            <w:sz w:val="22"/>
            <w:szCs w:val="22"/>
          </w:rPr>
          <w:t>https://www.atmosud.org/sites/paca/files/atoms/files/200722_note_technique_atmosud_pesticides_cnep.pdf</w:t>
        </w:r>
      </w:hyperlink>
    </w:p>
    <w:p w14:paraId="1982CBDE"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Sécurité sanitaire des aliments : l’Anses propose un outil pour hiérarchiser les dangers chimiques et biologiques</w:t>
      </w:r>
    </w:p>
    <w:p w14:paraId="49D3C450"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36" w:tgtFrame="_blank" w:history="1">
        <w:r w:rsidRPr="00EB0EAB">
          <w:rPr>
            <w:rStyle w:val="Lienhypertexte"/>
            <w:rFonts w:asciiTheme="minorHAnsi" w:hAnsiTheme="minorHAnsi" w:cstheme="minorHAnsi"/>
            <w:sz w:val="22"/>
            <w:szCs w:val="22"/>
          </w:rPr>
          <w:t>https://www.anses.fr/fr/content/s%C3%A9curit%C3%A9-sanitaire-des-aliments-l%E2%80%99anses-propose-un-outil-pour-hi%C3%A9rarchiser-les-dangers</w:t>
        </w:r>
      </w:hyperlink>
    </w:p>
    <w:p w14:paraId="5C1F0189"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proofErr w:type="gramStart"/>
      <w:r w:rsidRPr="00EB0EAB">
        <w:rPr>
          <w:rStyle w:val="lev"/>
          <w:rFonts w:asciiTheme="minorHAnsi" w:hAnsiTheme="minorHAnsi" w:cstheme="minorHAnsi"/>
          <w:b w:val="0"/>
          <w:bCs w:val="0"/>
          <w:sz w:val="22"/>
          <w:szCs w:val="22"/>
        </w:rPr>
        <w:t>L’Anses</w:t>
      </w:r>
      <w:proofErr w:type="gramEnd"/>
      <w:r w:rsidRPr="00EB0EAB">
        <w:rPr>
          <w:rStyle w:val="lev"/>
          <w:rFonts w:asciiTheme="minorHAnsi" w:hAnsiTheme="minorHAnsi" w:cstheme="minorHAnsi"/>
          <w:b w:val="0"/>
          <w:bCs w:val="0"/>
          <w:sz w:val="22"/>
          <w:szCs w:val="22"/>
        </w:rPr>
        <w:t xml:space="preserve"> fait des recommandations pour limiter l’exposition au cadmium via la consommation des algues alimentaires</w:t>
      </w:r>
    </w:p>
    <w:p w14:paraId="2C8AC1C2"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37" w:tgtFrame="_blank" w:history="1">
        <w:r w:rsidRPr="00EB0EAB">
          <w:rPr>
            <w:rStyle w:val="Lienhypertexte"/>
            <w:rFonts w:asciiTheme="minorHAnsi" w:hAnsiTheme="minorHAnsi" w:cstheme="minorHAnsi"/>
            <w:sz w:val="22"/>
            <w:szCs w:val="22"/>
          </w:rPr>
          <w:t>https://www.anses.fr/fr/content/l%E2%80%99anses-fait-des-recommandations-pour-limiter-l%E2%80%99exposition-au-cadmium-la-consommation-des</w:t>
        </w:r>
      </w:hyperlink>
    </w:p>
    <w:p w14:paraId="6237F2E9"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proofErr w:type="gramStart"/>
      <w:r w:rsidRPr="00EB0EAB">
        <w:rPr>
          <w:rStyle w:val="lev"/>
          <w:rFonts w:asciiTheme="minorHAnsi" w:hAnsiTheme="minorHAnsi" w:cstheme="minorHAnsi"/>
          <w:b w:val="0"/>
          <w:bCs w:val="0"/>
          <w:sz w:val="22"/>
          <w:szCs w:val="22"/>
        </w:rPr>
        <w:t>Redon:</w:t>
      </w:r>
      <w:proofErr w:type="gramEnd"/>
      <w:r w:rsidRPr="00EB0EAB">
        <w:rPr>
          <w:rStyle w:val="lev"/>
          <w:rFonts w:asciiTheme="minorHAnsi" w:hAnsiTheme="minorHAnsi" w:cstheme="minorHAnsi"/>
          <w:b w:val="0"/>
          <w:bCs w:val="0"/>
          <w:sz w:val="22"/>
          <w:szCs w:val="22"/>
        </w:rPr>
        <w:t xml:space="preserve"> un recours pour contrer les métabolites</w:t>
      </w:r>
    </w:p>
    <w:p w14:paraId="176EC0C5"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38" w:tgtFrame="_blank" w:history="1">
        <w:r w:rsidRPr="00EB0EAB">
          <w:rPr>
            <w:rStyle w:val="Lienhypertexte"/>
            <w:rFonts w:asciiTheme="minorHAnsi" w:hAnsiTheme="minorHAnsi" w:cstheme="minorHAnsi"/>
            <w:sz w:val="22"/>
            <w:szCs w:val="22"/>
          </w:rPr>
          <w:t>https://nousvoulonsdescoquelicots.org/2020/07/25/redon-un-recours-pour-contrer-les-metabolites/</w:t>
        </w:r>
      </w:hyperlink>
    </w:p>
    <w:p w14:paraId="0EE5FD2B"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Plus de temps à perdre devant la menace des perturbateurs endocriniens</w:t>
      </w:r>
    </w:p>
    <w:p w14:paraId="282E058F"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39" w:tgtFrame="_blank" w:history="1">
        <w:r w:rsidRPr="00EB0EAB">
          <w:rPr>
            <w:rStyle w:val="Lienhypertexte"/>
            <w:rFonts w:asciiTheme="minorHAnsi" w:hAnsiTheme="minorHAnsi" w:cstheme="minorHAnsi"/>
            <w:sz w:val="22"/>
            <w:szCs w:val="22"/>
          </w:rPr>
          <w:t>https://www.magcentre.fr/199340-plus-de-temps-a-perdre-devant-la-menace-des-perturbateurs-endocriniens/</w:t>
        </w:r>
      </w:hyperlink>
    </w:p>
    <w:p w14:paraId="0897F580"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 xml:space="preserve">Toulouse : le laboratoire </w:t>
      </w:r>
      <w:proofErr w:type="spellStart"/>
      <w:r w:rsidRPr="00EB0EAB">
        <w:rPr>
          <w:rStyle w:val="lev"/>
          <w:rFonts w:asciiTheme="minorHAnsi" w:hAnsiTheme="minorHAnsi" w:cstheme="minorHAnsi"/>
          <w:b w:val="0"/>
          <w:bCs w:val="0"/>
          <w:sz w:val="22"/>
          <w:szCs w:val="22"/>
        </w:rPr>
        <w:t>Toxalim</w:t>
      </w:r>
      <w:proofErr w:type="spellEnd"/>
      <w:r w:rsidRPr="00EB0EAB">
        <w:rPr>
          <w:rStyle w:val="lev"/>
          <w:rFonts w:asciiTheme="minorHAnsi" w:hAnsiTheme="minorHAnsi" w:cstheme="minorHAnsi"/>
          <w:b w:val="0"/>
          <w:bCs w:val="0"/>
          <w:sz w:val="22"/>
          <w:szCs w:val="22"/>
        </w:rPr>
        <w:t xml:space="preserve"> de l'INRA montre les effets néfastes des pesticides sur la santé humaine</w:t>
      </w:r>
    </w:p>
    <w:p w14:paraId="48B1EBF8"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40" w:tgtFrame="_blank" w:history="1">
        <w:r w:rsidRPr="00EB0EAB">
          <w:rPr>
            <w:rStyle w:val="Lienhypertexte"/>
            <w:rFonts w:asciiTheme="minorHAnsi" w:hAnsiTheme="minorHAnsi" w:cstheme="minorHAnsi"/>
            <w:sz w:val="22"/>
            <w:szCs w:val="22"/>
          </w:rPr>
          <w:t>https://france3-regions.francetvinfo.fr/occitanie/haute-garonne/toulouse/toulouse-laboratoire-toxalim-inra-montre-effets-nefastes-pesticides-sante-humaine-1732915.html</w:t>
        </w:r>
      </w:hyperlink>
    </w:p>
    <w:p w14:paraId="6CB652F8"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Derrière le danger des pesticides, la grave menace des métabolites</w:t>
      </w:r>
    </w:p>
    <w:p w14:paraId="2999F80B"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41" w:tgtFrame="_blank" w:history="1">
        <w:r w:rsidRPr="00EB0EAB">
          <w:rPr>
            <w:rStyle w:val="Lienhypertexte"/>
            <w:rFonts w:asciiTheme="minorHAnsi" w:hAnsiTheme="minorHAnsi" w:cstheme="minorHAnsi"/>
            <w:sz w:val="22"/>
            <w:szCs w:val="22"/>
          </w:rPr>
          <w:t>https://shaketonpolitique.org/interpellations/metabolites-coquelicots/</w:t>
        </w:r>
      </w:hyperlink>
    </w:p>
    <w:p w14:paraId="12CD92E5"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p>
    <w:p w14:paraId="738906F2"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sz w:val="22"/>
          <w:szCs w:val="22"/>
        </w:rPr>
        <w:t>SERVICES - TRANSPORTS - TERRITOIRES – URBANISME- LOGEMENT</w:t>
      </w:r>
    </w:p>
    <w:p w14:paraId="6ADC751C"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Aménagements cyclables et piétons de transition : la dynamique se confirme, selon un premier état des lieux</w:t>
      </w:r>
    </w:p>
    <w:p w14:paraId="2685B579"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42" w:tgtFrame="_blank" w:history="1">
        <w:r w:rsidRPr="00EB0EAB">
          <w:rPr>
            <w:rStyle w:val="Lienhypertexte"/>
            <w:rFonts w:asciiTheme="minorHAnsi" w:hAnsiTheme="minorHAnsi" w:cstheme="minorHAnsi"/>
            <w:sz w:val="22"/>
            <w:szCs w:val="22"/>
          </w:rPr>
          <w:t>https://www.banquedesterritoires.fr/amenagements-cyclables-et-pietons-de-transition-la-dynamique-se-confirme-selon-un-premier-etat-des</w:t>
        </w:r>
      </w:hyperlink>
    </w:p>
    <w:p w14:paraId="728FB7FF"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 xml:space="preserve">Loi d'orientation des mobilités : une application au ralenti </w:t>
      </w:r>
    </w:p>
    <w:p w14:paraId="0E92B810"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43" w:tgtFrame="_blank" w:history="1">
        <w:r w:rsidRPr="00EB0EAB">
          <w:rPr>
            <w:rStyle w:val="Lienhypertexte"/>
            <w:rFonts w:asciiTheme="minorHAnsi" w:hAnsiTheme="minorHAnsi" w:cstheme="minorHAnsi"/>
            <w:sz w:val="22"/>
            <w:szCs w:val="22"/>
          </w:rPr>
          <w:t>https://www.banquedesterritoires.fr/loi-dorientation-des-mobilites-une-application-au-ralenti</w:t>
        </w:r>
      </w:hyperlink>
    </w:p>
    <w:p w14:paraId="2DABEC32"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Relance du fret ferroviaire : le gouvernement annonce de premières mesures d'urgence</w:t>
      </w:r>
    </w:p>
    <w:p w14:paraId="3790FE5A"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44" w:tgtFrame="_blank" w:history="1">
        <w:r w:rsidRPr="00EB0EAB">
          <w:rPr>
            <w:rStyle w:val="Lienhypertexte"/>
            <w:rFonts w:asciiTheme="minorHAnsi" w:hAnsiTheme="minorHAnsi" w:cstheme="minorHAnsi"/>
            <w:sz w:val="22"/>
            <w:szCs w:val="22"/>
          </w:rPr>
          <w:t>https://www.banquedesterritoires.fr/relance-du-fret-ferroviaire-le-gouvernement-annonce-de-premieres-mesures-durgence</w:t>
        </w:r>
      </w:hyperlink>
    </w:p>
    <w:p w14:paraId="507A8169"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r w:rsidRPr="00EB0EAB">
        <w:rPr>
          <w:rStyle w:val="lev"/>
          <w:rFonts w:asciiTheme="minorHAnsi" w:hAnsiTheme="minorHAnsi" w:cstheme="minorHAnsi"/>
          <w:b w:val="0"/>
          <w:bCs w:val="0"/>
          <w:sz w:val="22"/>
          <w:szCs w:val="22"/>
        </w:rPr>
        <w:t>L'heure des territoires numériques a sonné</w:t>
      </w:r>
    </w:p>
    <w:p w14:paraId="06C37443" w14:textId="77777777" w:rsidR="00EB0EAB" w:rsidRPr="00EB0EAB" w:rsidRDefault="00EB0EAB" w:rsidP="00EB0EAB">
      <w:pPr>
        <w:pStyle w:val="NormalWeb"/>
        <w:spacing w:before="0" w:beforeAutospacing="0" w:after="0" w:afterAutospacing="0"/>
        <w:rPr>
          <w:rFonts w:asciiTheme="minorHAnsi" w:hAnsiTheme="minorHAnsi" w:cstheme="minorHAnsi"/>
          <w:b/>
          <w:bCs/>
          <w:sz w:val="22"/>
          <w:szCs w:val="22"/>
        </w:rPr>
      </w:pPr>
      <w:hyperlink r:id="rId45" w:tgtFrame="_blank" w:history="1">
        <w:r w:rsidRPr="00EB0EAB">
          <w:rPr>
            <w:rStyle w:val="Lienhypertexte"/>
            <w:rFonts w:asciiTheme="minorHAnsi" w:hAnsiTheme="minorHAnsi" w:cstheme="minorHAnsi"/>
            <w:sz w:val="22"/>
            <w:szCs w:val="22"/>
          </w:rPr>
          <w:t>https://www.echodescommunes.fr/actualite_3468_l-heure-des-territoires-numeriques-a-sonne.html</w:t>
        </w:r>
      </w:hyperlink>
    </w:p>
    <w:p w14:paraId="6DCB0AD4" w14:textId="77777777" w:rsidR="007B631C" w:rsidRPr="00EB0EAB" w:rsidRDefault="007B631C" w:rsidP="00EB0EAB">
      <w:pPr>
        <w:spacing w:after="0" w:line="240" w:lineRule="auto"/>
        <w:rPr>
          <w:rFonts w:cstheme="minorHAnsi"/>
        </w:rPr>
      </w:pPr>
    </w:p>
    <w:sectPr w:rsidR="007B631C" w:rsidRPr="00EB0EAB" w:rsidSect="005B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180B10"/>
    <w:rsid w:val="00357F89"/>
    <w:rsid w:val="005B777B"/>
    <w:rsid w:val="005D2B00"/>
    <w:rsid w:val="00753739"/>
    <w:rsid w:val="007B631C"/>
    <w:rsid w:val="00AD1749"/>
    <w:rsid w:val="00EB0E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semiHidden/>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ne.asso.fr/node/514766" TargetMode="External"/><Relationship Id="rId18" Type="http://schemas.openxmlformats.org/officeDocument/2006/relationships/hyperlink" Target="https://www.legifrance.gouv.fr/affichTexte.do?cidTexte=JORFTEXT000042169378&amp;dateTexte=&amp;categorieLien=id" TargetMode="External"/><Relationship Id="rId26" Type="http://schemas.openxmlformats.org/officeDocument/2006/relationships/hyperlink" Target="https://www.actu-environnement.com/ae/news/renovation-energetique-demarchage-telephonique-interdit-35915.php4" TargetMode="External"/><Relationship Id="rId39" Type="http://schemas.openxmlformats.org/officeDocument/2006/relationships/hyperlink" Target="https://www.magcentre.fr/199340-plus-de-temps-a-perdre-devant-la-menace-des-perturbateurs-endocriniens/" TargetMode="External"/><Relationship Id="rId21" Type="http://schemas.openxmlformats.org/officeDocument/2006/relationships/hyperlink" Target="http://www.aqueduc.info/Des-traces-de-chlorothalonil-dans-de-l-eau-en-bouteilles" TargetMode="External"/><Relationship Id="rId34" Type="http://schemas.openxmlformats.org/officeDocument/2006/relationships/hyperlink" Target="https://www.quechoisir.org/enquete-probiotiques-notre-microbiote-peut-s-en-passer-n72947/" TargetMode="External"/><Relationship Id="rId42" Type="http://schemas.openxmlformats.org/officeDocument/2006/relationships/hyperlink" Target="https://www.banquedesterritoires.fr/amenagements-cyclables-et-pietons-de-transition-la-dynamique-se-confirme-selon-un-premier-etat-des" TargetMode="External"/><Relationship Id="rId47" Type="http://schemas.openxmlformats.org/officeDocument/2006/relationships/theme" Target="theme/theme1.xml"/><Relationship Id="rId7" Type="http://schemas.openxmlformats.org/officeDocument/2006/relationships/hyperlink" Target="https://www.sol-asso.fr/wp-content/uploads/2020/07/CP-Pour-mieux-partager-et-prot%C3%A9ger-la-terre.pdf" TargetMode="External"/><Relationship Id="rId2" Type="http://schemas.openxmlformats.org/officeDocument/2006/relationships/settings" Target="settings.xml"/><Relationship Id="rId16" Type="http://schemas.openxmlformats.org/officeDocument/2006/relationships/hyperlink" Target="https://www.liberation.fr/terre/2020/07/25/pollution-plastique-on-peut-regler-le-probleme-en-une-generation_1795167" TargetMode="External"/><Relationship Id="rId29" Type="http://schemas.openxmlformats.org/officeDocument/2006/relationships/hyperlink" Target="https://www.actu-environnement.com/ae/news/plan-relance-france-trente-milliards-euros-transition-ecologique-35916.php4" TargetMode="External"/><Relationship Id="rId1" Type="http://schemas.openxmlformats.org/officeDocument/2006/relationships/styles" Target="styles.xml"/><Relationship Id="rId6" Type="http://schemas.openxmlformats.org/officeDocument/2006/relationships/hyperlink" Target="https://agriculture.gouv.fr/etiquetage-des-produits-delevage-le-conseil-national-de-lalimentation-presente-ses-recommandations" TargetMode="External"/><Relationship Id="rId11" Type="http://schemas.openxmlformats.org/officeDocument/2006/relationships/hyperlink" Target="https://theconversation.com/podcast-la-digitalisation-un-virage-bien-amorce-chez-les-acteurs-de-loenotourisme-142512" TargetMode="External"/><Relationship Id="rId24" Type="http://schemas.openxmlformats.org/officeDocument/2006/relationships/hyperlink" Target="https://www.francetvinfo.fr/meteo/climat/une-fuite-active-de-methane-detectee-depuis-les-fonds-marins-de-l-antarctique-inquietent-les-scientifiques_4055883.html" TargetMode="External"/><Relationship Id="rId32" Type="http://schemas.openxmlformats.org/officeDocument/2006/relationships/hyperlink" Target="https://vigilanses.anses.fr/sites/default/files/VigilAnsesN11_Juillet2020_VPC_Spray.pdf" TargetMode="External"/><Relationship Id="rId37" Type="http://schemas.openxmlformats.org/officeDocument/2006/relationships/hyperlink" Target="https://www.anses.fr/fr/content/l%E2%80%99anses-fait-des-recommandations-pour-limiter-l%E2%80%99exposition-au-cadmium-la-consommation-des" TargetMode="External"/><Relationship Id="rId40" Type="http://schemas.openxmlformats.org/officeDocument/2006/relationships/hyperlink" Target="https://france3-regions.francetvinfo.fr/occitanie/haute-garonne/toulouse/toulouse-laboratoire-toxalim-inra-montre-effets-nefastes-pesticides-sante-humaine-1732915.html" TargetMode="External"/><Relationship Id="rId45" Type="http://schemas.openxmlformats.org/officeDocument/2006/relationships/hyperlink" Target="https://www.echodescommunes.fr/actualite_3468_l-heure-des-territoires-numeriques-a-sonne.html" TargetMode="External"/><Relationship Id="rId5" Type="http://schemas.openxmlformats.org/officeDocument/2006/relationships/hyperlink" Target="https://www.actu-environnement.com/ae/news/conseil-defense-ecologique-renovation-logements-35918.php4" TargetMode="External"/><Relationship Id="rId15" Type="http://schemas.openxmlformats.org/officeDocument/2006/relationships/hyperlink" Target="https://theconversation.com/co2-score-le-retour-risque-de-letiquetage-environnemental-143470" TargetMode="External"/><Relationship Id="rId23" Type="http://schemas.openxmlformats.org/officeDocument/2006/relationships/hyperlink" Target="https://www.eca.europa.eu/fr/Pages/NewsItem.aspx?nid=13952" TargetMode="External"/><Relationship Id="rId28" Type="http://schemas.openxmlformats.org/officeDocument/2006/relationships/hyperlink" Target="https://www.actu-environnement.com/ae/news/fraudes-renovation-energetique-dgccrf-entreprises-rge-anomalies-proces-verbaux-2019-35930.php4" TargetMode="External"/><Relationship Id="rId36" Type="http://schemas.openxmlformats.org/officeDocument/2006/relationships/hyperlink" Target="https://www.anses.fr/fr/content/s%C3%A9curit%C3%A9-sanitaire-des-aliments-l%E2%80%99anses-propose-un-outil-pour-hi%C3%A9rarchiser-les-dangers" TargetMode="External"/><Relationship Id="rId10" Type="http://schemas.openxmlformats.org/officeDocument/2006/relationships/hyperlink" Target="https://france3-regions.francetvinfo.fr/bourgogne-franche-comte/secheresse-elevages-bovins-charolais-sont-ils-condamnes-disparaitre-1858488.html" TargetMode="External"/><Relationship Id="rId19" Type="http://schemas.openxmlformats.org/officeDocument/2006/relationships/hyperlink" Target="https://www.legifrance.gouv.fr/affichTexte.do?cidTexte=JORFTEXT000042169391&amp;dateTexte=&amp;categorieLien=id" TargetMode="External"/><Relationship Id="rId31" Type="http://schemas.openxmlformats.org/officeDocument/2006/relationships/hyperlink" Target="https://www.actu-environnement.com/ae/news/nouvelle-prime-conversion-automobile-ministere-35923.php4" TargetMode="External"/><Relationship Id="rId44" Type="http://schemas.openxmlformats.org/officeDocument/2006/relationships/hyperlink" Target="https://www.banquedesterritoires.fr/relance-du-fret-ferroviaire-le-gouvernement-annonce-de-premieres-mesures-durgence" TargetMode="External"/><Relationship Id="rId4" Type="http://schemas.openxmlformats.org/officeDocument/2006/relationships/hyperlink" Target="https://www.novethic.fr/actualite/environnement/climat/isr-rse/5e-conseil-de-defense-ecologique-lutte-contre-les-passoires-thermiques-l-etalement-urbain-et-le-gaspillage-energetique-148836.html" TargetMode="External"/><Relationship Id="rId9" Type="http://schemas.openxmlformats.org/officeDocument/2006/relationships/hyperlink" Target="https://www.inrae.fr/actualites/partenariat-innovation-adisseo-inrae-signent-convention-cadre-developpement-systemes-delevage-durables" TargetMode="External"/><Relationship Id="rId14" Type="http://schemas.openxmlformats.org/officeDocument/2006/relationships/hyperlink" Target="https://www.actu-environnement.com/ae/news/reserve-naturelle-parc-naturel-regional-baie-somme-alsace-mont-ventoux-35921.php4" TargetMode="External"/><Relationship Id="rId22" Type="http://schemas.openxmlformats.org/officeDocument/2006/relationships/hyperlink" Target="https://reporterre.net/Les-cyanobacteries-toxiques-proliferent-dans-les-etendues-d-eau" TargetMode="External"/><Relationship Id="rId27" Type="http://schemas.openxmlformats.org/officeDocument/2006/relationships/hyperlink" Target="https://www.novethic.fr/actualite/environnement/climat/isr-rse/canicule-le-cercle-vicieux-de-la-climatisation-qui-aggrave-le-rechauffement-climatique-148837.html" TargetMode="External"/><Relationship Id="rId30" Type="http://schemas.openxmlformats.org/officeDocument/2006/relationships/hyperlink" Target="https://www.actu-environnement.com/ae/news/transport-fret-rail-annulation-peages-ferroviaires-35922.php4" TargetMode="External"/><Relationship Id="rId35" Type="http://schemas.openxmlformats.org/officeDocument/2006/relationships/hyperlink" Target="https://www.atmosud.org/sites/paca/files/atoms/files/200722_note_technique_atmosud_pesticides_cnep.pdf" TargetMode="External"/><Relationship Id="rId43" Type="http://schemas.openxmlformats.org/officeDocument/2006/relationships/hyperlink" Target="https://www.banquedesterritoires.fr/loi-dorientation-des-mobilites-une-application-au-ralenti" TargetMode="External"/><Relationship Id="rId8" Type="http://schemas.openxmlformats.org/officeDocument/2006/relationships/hyperlink" Target="https://agriculture.gouv.fr/consultation-publique-projets-de-textes-reglementaires-relatifs-la-separation-de-la-vente-et-du" TargetMode="External"/><Relationship Id="rId3" Type="http://schemas.openxmlformats.org/officeDocument/2006/relationships/webSettings" Target="webSettings.xml"/><Relationship Id="rId12" Type="http://schemas.openxmlformats.org/officeDocument/2006/relationships/hyperlink" Target="https://theconversation.com/comment-le-confinement-peut-durablement-transformer-nos-pratiques-alimentaires-142205" TargetMode="External"/><Relationship Id="rId17" Type="http://schemas.openxmlformats.org/officeDocument/2006/relationships/hyperlink" Target="https://www.banquedesterritoires.fr/loi-economie-circulaire-une-ordonnance-sur-la-prevention-et-la-gestion-des-dechets-complete-la" TargetMode="External"/><Relationship Id="rId25" Type="http://schemas.openxmlformats.org/officeDocument/2006/relationships/hyperlink" Target="https://greentechverte.fr/2020/07/13/ekwateur-lance-un-boitier-pour-reduire-votre-facture/" TargetMode="External"/><Relationship Id="rId33" Type="http://schemas.openxmlformats.org/officeDocument/2006/relationships/hyperlink" Target="https://www.youtube.com/watch?v=uikgVGBvkqE" TargetMode="External"/><Relationship Id="rId38" Type="http://schemas.openxmlformats.org/officeDocument/2006/relationships/hyperlink" Target="https://nousvoulonsdescoquelicots.org/2020/07/25/redon-un-recours-pour-contrer-les-metabolites/" TargetMode="External"/><Relationship Id="rId46" Type="http://schemas.openxmlformats.org/officeDocument/2006/relationships/fontTable" Target="fontTable.xml"/><Relationship Id="rId20" Type="http://schemas.openxmlformats.org/officeDocument/2006/relationships/hyperlink" Target="https://reporterre.net/A-Rennes-Terres-de-sources-veut-proteger-l-eau-tout-en-aidant-les-agriculteurs" TargetMode="External"/><Relationship Id="rId41" Type="http://schemas.openxmlformats.org/officeDocument/2006/relationships/hyperlink" Target="https://shaketonpolitique.org/interpellations/metabolites-coquelico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2327</Words>
  <Characters>12801</Characters>
  <Application>Microsoft Office Word</Application>
  <DocSecurity>0</DocSecurity>
  <Lines>106</Lines>
  <Paragraphs>30</Paragraphs>
  <ScaleCrop>false</ScaleCrop>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UFC QUE CHOISIR</cp:lastModifiedBy>
  <cp:revision>2</cp:revision>
  <dcterms:created xsi:type="dcterms:W3CDTF">2020-11-29T15:39:00Z</dcterms:created>
  <dcterms:modified xsi:type="dcterms:W3CDTF">2020-11-29T15:39:00Z</dcterms:modified>
</cp:coreProperties>
</file>