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177E" w14:textId="77777777" w:rsidR="00DF1904" w:rsidRDefault="00DF1904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2661018F" w14:textId="77777777" w:rsidR="001E3310" w:rsidRPr="00A4062F" w:rsidRDefault="00A4062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 xml:space="preserve">RCF Emission </w:t>
      </w:r>
      <w:proofErr w:type="spellStart"/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Consom’acteur</w:t>
      </w:r>
      <w:proofErr w:type="spellEnd"/>
    </w:p>
    <w:p w14:paraId="72859B0B" w14:textId="77777777" w:rsidR="001E3310" w:rsidRPr="00A4062F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 xml:space="preserve">Séance d’enregistrement </w:t>
      </w:r>
      <w:r w:rsidR="00A4062F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du 18 décembre 2023 à 9h</w:t>
      </w:r>
    </w:p>
    <w:p w14:paraId="0A99FBDF" w14:textId="77777777" w:rsidR="001E3310" w:rsidRPr="00A4062F" w:rsidRDefault="005A1DE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s</w:t>
      </w:r>
      <w:r w:rsidR="001E3310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ur la thématique « </w:t>
      </w:r>
      <w:r w:rsidR="00056BA9" w:rsidRPr="00A4062F">
        <w:rPr>
          <w:rFonts w:eastAsia="Times New Roman" w:cstheme="minorHAnsi"/>
          <w:b/>
          <w:i/>
          <w:color w:val="404040"/>
          <w:spacing w:val="7"/>
          <w:sz w:val="28"/>
          <w:szCs w:val="28"/>
          <w:u w:val="single"/>
          <w:lang w:eastAsia="fr-FR"/>
        </w:rPr>
        <w:t>Notre consommation d’eau</w:t>
      </w:r>
      <w:r w:rsidR="00FD2D8C" w:rsidRPr="00A4062F">
        <w:rPr>
          <w:rFonts w:eastAsia="Times New Roman" w:cstheme="minorHAnsi"/>
          <w:b/>
          <w:i/>
          <w:color w:val="404040"/>
          <w:spacing w:val="7"/>
          <w:sz w:val="28"/>
          <w:szCs w:val="28"/>
          <w:u w:val="single"/>
          <w:lang w:eastAsia="fr-FR"/>
        </w:rPr>
        <w:t xml:space="preserve"> </w:t>
      </w:r>
      <w:r w:rsidR="00D426F9" w:rsidRPr="00A4062F">
        <w:rPr>
          <w:rFonts w:eastAsia="Times New Roman" w:cstheme="minorHAnsi"/>
          <w:b/>
          <w:i/>
          <w:color w:val="404040"/>
          <w:spacing w:val="7"/>
          <w:sz w:val="28"/>
          <w:szCs w:val="28"/>
          <w:u w:val="single"/>
          <w:lang w:eastAsia="fr-FR"/>
        </w:rPr>
        <w:t>»</w:t>
      </w:r>
    </w:p>
    <w:p w14:paraId="50604BB0" w14:textId="77777777" w:rsidR="005A1DEF" w:rsidRPr="00A4062F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 xml:space="preserve">Daniel Joly, Référent environnement </w:t>
      </w:r>
    </w:p>
    <w:p w14:paraId="19448930" w14:textId="77777777" w:rsidR="001E3310" w:rsidRPr="00A4062F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 xml:space="preserve">et </w:t>
      </w:r>
      <w:r w:rsidR="00A4062F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bénévole à l’UFC-</w:t>
      </w:r>
      <w:r w:rsidR="005A1DEF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 xml:space="preserve">Que choisir </w:t>
      </w:r>
      <w:r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Doubs</w:t>
      </w:r>
      <w:r w:rsidR="005A1DEF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-</w:t>
      </w:r>
      <w:proofErr w:type="spellStart"/>
      <w:r w:rsidR="005A1DEF" w:rsidRPr="00A4062F"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  <w:t>T.Belfort</w:t>
      </w:r>
      <w:proofErr w:type="spellEnd"/>
    </w:p>
    <w:p w14:paraId="754FBFA4" w14:textId="77777777" w:rsidR="0088605C" w:rsidRPr="00A4062F" w:rsidRDefault="0088605C" w:rsidP="00250ABC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0F77E22E" w14:textId="77777777" w:rsidR="00E20E7A" w:rsidRPr="00B7669C" w:rsidRDefault="00E20E7A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L’eau que nous utilisons provient de nombreuses sources</w:t>
      </w:r>
      <w:r w:rsidR="00A4062F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dont certaines sont bien visibles, comme l’eau tirée du robinet, utilisée pour nous laver, cuisiner, nettoyer. Mais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cette eau du quotidien est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en réalité la partie émergée de l’iceberg. L’essentiel de l’eau que nous consommons provient de sources cachées, parfois insoupçonnées. </w:t>
      </w:r>
    </w:p>
    <w:p w14:paraId="052CABE6" w14:textId="77777777" w:rsidR="00C02ECA" w:rsidRPr="00B7669C" w:rsidRDefault="00637A2C" w:rsidP="00302350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L’eau 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tirée du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milieu naturel est de </w:t>
      </w:r>
      <w:r w:rsidR="00C02ECA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l’eau </w:t>
      </w:r>
      <w:r w:rsidR="000630F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dite </w:t>
      </w:r>
      <w:r w:rsidR="00C02ECA" w:rsidRPr="00B7669C">
        <w:rPr>
          <w:rFonts w:eastAsia="Times New Roman" w:cstheme="minorHAnsi"/>
          <w:spacing w:val="7"/>
          <w:sz w:val="24"/>
          <w:szCs w:val="24"/>
          <w:lang w:eastAsia="fr-FR"/>
        </w:rPr>
        <w:t>prélevée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  <w:r w:rsidR="00C02ECA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i elle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est rejetée après utilisation,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ce sera de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l’eau</w:t>
      </w:r>
      <w:r w:rsidR="00C02ECA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consomm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ée.</w:t>
      </w:r>
    </w:p>
    <w:p w14:paraId="1DCB37FA" w14:textId="77777777" w:rsidR="00302350" w:rsidRPr="00B7669C" w:rsidRDefault="00C02ECA" w:rsidP="00302350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Selon </w:t>
      </w:r>
      <w:r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le Service de l’Observation et des Statistiques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, 33 milliards de m³ d’eau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ont </w:t>
      </w:r>
      <w:r w:rsidRPr="00B7669C">
        <w:rPr>
          <w:rFonts w:eastAsia="Times New Roman" w:cstheme="minorHAnsi"/>
          <w:spacing w:val="7"/>
          <w:sz w:val="24"/>
          <w:szCs w:val="24"/>
          <w:u w:val="single"/>
          <w:lang w:eastAsia="fr-FR"/>
        </w:rPr>
        <w:t>prélevés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en France métropolitaine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chaque année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pour satisfaire l’ensemble des besoins des différents secteurs d’activités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. Cela représente environ 500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m³/personne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. Le portail « </w:t>
      </w:r>
      <w:r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notre environnement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 » précise que 50% de c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es prélèvements 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servent à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refroidi</w:t>
      </w:r>
      <w:r w:rsidR="0091308B">
        <w:rPr>
          <w:rFonts w:eastAsia="Times New Roman" w:cstheme="minorHAnsi"/>
          <w:spacing w:val="7"/>
          <w:sz w:val="24"/>
          <w:szCs w:val="24"/>
          <w:lang w:eastAsia="fr-FR"/>
        </w:rPr>
        <w:t>r l0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es centrales </w:t>
      </w:r>
      <w:r w:rsidR="00F8658E" w:rsidRPr="00B7669C">
        <w:rPr>
          <w:rFonts w:eastAsia="Times New Roman" w:cstheme="minorHAnsi"/>
          <w:spacing w:val="7"/>
          <w:sz w:val="24"/>
          <w:szCs w:val="24"/>
          <w:lang w:eastAsia="fr-FR"/>
        </w:rPr>
        <w:t>nucléaires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>e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reste se répartit entre les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canaux de navigation </w:t>
      </w:r>
      <w:r w:rsidR="00F8658E" w:rsidRPr="00B7669C">
        <w:rPr>
          <w:rFonts w:eastAsia="Times New Roman" w:cstheme="minorHAnsi"/>
          <w:spacing w:val="7"/>
          <w:sz w:val="24"/>
          <w:szCs w:val="24"/>
          <w:lang w:eastAsia="fr-FR"/>
        </w:rPr>
        <w:t>et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la production d’eau potable, 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l’agriculture </w:t>
      </w:r>
      <w:r w:rsidR="00F8658E" w:rsidRPr="00B7669C">
        <w:rPr>
          <w:rFonts w:eastAsia="Times New Roman" w:cstheme="minorHAnsi"/>
          <w:spacing w:val="7"/>
          <w:sz w:val="24"/>
          <w:szCs w:val="24"/>
          <w:lang w:eastAsia="fr-FR"/>
        </w:rPr>
        <w:t>et</w:t>
      </w:r>
      <w:r w:rsidR="0030235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l’industrie.</w:t>
      </w:r>
    </w:p>
    <w:p w14:paraId="182F25C0" w14:textId="77777777" w:rsidR="00302350" w:rsidRPr="00B7669C" w:rsidRDefault="00B62C8A" w:rsidP="00B62C8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Les </w:t>
      </w:r>
      <w:r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données et études statistiques</w:t>
      </w:r>
      <w:r w:rsidR="008341BB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du Ministère de l’Ecologie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révèle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nt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que 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le volume de </w:t>
      </w:r>
      <w:r w:rsidR="00AE63BD" w:rsidRPr="00B7669C">
        <w:rPr>
          <w:rFonts w:eastAsia="Times New Roman" w:cstheme="minorHAnsi"/>
          <w:spacing w:val="7"/>
          <w:sz w:val="24"/>
          <w:szCs w:val="24"/>
          <w:u w:val="single"/>
          <w:lang w:eastAsia="fr-FR"/>
        </w:rPr>
        <w:t>l’eau consommée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se monte à 5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milliards de m3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, soit 15 % de l’eau prélevée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. L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es activités agricoles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en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absorbent 57 %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, surtout pour la boisson des animaux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, devant l’eau potable (26 %), le refroidissement des centrales électriques (12 %) et les usages industriels (5 %).</w:t>
      </w:r>
    </w:p>
    <w:p w14:paraId="63C7E581" w14:textId="77777777" w:rsidR="00473EC0" w:rsidRPr="00B7669C" w:rsidRDefault="001D555B" w:rsidP="00AE63BD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L’eau du quotidien est d’abord captée. </w:t>
      </w:r>
      <w:r w:rsidR="00E673E3" w:rsidRPr="00B7669C">
        <w:rPr>
          <w:rFonts w:eastAsia="Times New Roman" w:cstheme="minorHAnsi"/>
          <w:spacing w:val="7"/>
          <w:sz w:val="24"/>
          <w:szCs w:val="24"/>
          <w:lang w:eastAsia="fr-FR"/>
        </w:rPr>
        <w:t>D'après l'</w:t>
      </w:r>
      <w:r w:rsidR="00E673E3"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Observatoire des services publics d'eau et d'assainissement</w:t>
      </w:r>
      <w:r w:rsidR="00E673E3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, 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l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es 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3,7 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milliards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de m3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qui parviennent aux robinets alimentent en moyenne 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chaque Français 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à raison de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150 litre</w:t>
      </w:r>
      <w:r w:rsidR="00691FB3" w:rsidRPr="00B7669C">
        <w:rPr>
          <w:rFonts w:eastAsia="Times New Roman" w:cstheme="minorHAnsi"/>
          <w:spacing w:val="7"/>
          <w:sz w:val="24"/>
          <w:szCs w:val="24"/>
          <w:lang w:eastAsia="fr-FR"/>
        </w:rPr>
        <w:t>s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d’eau par an. 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Les bisontins sont plus économes, ils consomment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100 l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/an</w:t>
      </w:r>
      <w:r w:rsidR="00473EC0" w:rsidRPr="00B7669C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06BC6CE5" w14:textId="77777777" w:rsidR="00DC5F9E" w:rsidRPr="00B7669C" w:rsidRDefault="00095570" w:rsidP="00BE5B9F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Des données publiées par le </w:t>
      </w:r>
      <w:r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Centre d'information sur l'eau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montrent que le premier poste de consomma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tion est la douche et le bain (40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%), dev</w:t>
      </w:r>
      <w:r w:rsidR="00AE63BD" w:rsidRPr="00B7669C">
        <w:rPr>
          <w:rFonts w:eastAsia="Times New Roman" w:cstheme="minorHAnsi"/>
          <w:spacing w:val="7"/>
          <w:sz w:val="24"/>
          <w:szCs w:val="24"/>
          <w:lang w:eastAsia="fr-FR"/>
        </w:rPr>
        <w:t>ant les sanitaires (20%) ou la machine à laver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(12%). L'eau utilisée pour l'alimentation ne représente que 7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%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> : 6 pour la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cuisine et </w:t>
      </w:r>
      <w:r w:rsidR="009245C1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1 pour 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la boisson.</w:t>
      </w:r>
      <w:r w:rsidR="0009361C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Mais cette eau consommée à la maison</w:t>
      </w:r>
      <w:r w:rsidR="001C5E55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="0009361C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1C5E55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55 m3/an/personne, </w:t>
      </w:r>
      <w:r w:rsidR="0009361C" w:rsidRPr="00B7669C">
        <w:rPr>
          <w:rFonts w:eastAsia="Times New Roman" w:cstheme="minorHAnsi"/>
          <w:spacing w:val="7"/>
          <w:sz w:val="24"/>
          <w:szCs w:val="24"/>
          <w:lang w:eastAsia="fr-FR"/>
        </w:rPr>
        <w:t>est en fait, comme je le disais en introduction, la partie émergée de l’iceberg.</w:t>
      </w:r>
    </w:p>
    <w:p w14:paraId="05AA374E" w14:textId="77777777" w:rsidR="00DC5F9E" w:rsidRPr="00B7669C" w:rsidRDefault="00DC5F9E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</w:pPr>
      <w:r w:rsidRPr="00B7669C">
        <w:rPr>
          <w:rFonts w:eastAsia="Times New Roman" w:cstheme="minorHAnsi"/>
          <w:i/>
          <w:spacing w:val="7"/>
          <w:sz w:val="24"/>
          <w:szCs w:val="24"/>
          <w:u w:val="single"/>
          <w:lang w:eastAsia="fr-FR"/>
        </w:rPr>
        <w:t>L’eau cachée</w:t>
      </w:r>
    </w:p>
    <w:p w14:paraId="6E1861F5" w14:textId="77777777" w:rsidR="00C52D54" w:rsidRPr="00B7669C" w:rsidRDefault="0009361C" w:rsidP="00C52D54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Car il y a l’empreinte cachée de l’eau qui est le volume</w:t>
      </w:r>
      <w:r w:rsidR="0090610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d’eau utilisé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de manière indirecte</w:t>
      </w:r>
      <w:r w:rsidR="00906104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90610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dans toutes les phases de sa fabrication, 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pour produire </w:t>
      </w:r>
      <w:r w:rsidR="0090610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ce dont on a besoin : habits, nourriture, énergie, etc. </w:t>
      </w:r>
      <w:r w:rsidR="001C5E55" w:rsidRPr="00B7669C">
        <w:rPr>
          <w:rFonts w:eastAsia="Times New Roman" w:cstheme="minorHAnsi"/>
          <w:spacing w:val="7"/>
          <w:sz w:val="24"/>
          <w:szCs w:val="24"/>
          <w:lang w:eastAsia="fr-FR"/>
        </w:rPr>
        <w:t>Et là, attention, on n’est plus à 55 m3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/an, mais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entre 19</w:t>
      </w:r>
      <w:r w:rsidR="004F06CB" w:rsidRPr="00B7669C">
        <w:rPr>
          <w:rFonts w:eastAsia="Times New Roman" w:cstheme="minorHAnsi"/>
          <w:spacing w:val="7"/>
          <w:sz w:val="24"/>
          <w:szCs w:val="24"/>
          <w:lang w:eastAsia="fr-FR"/>
        </w:rPr>
        <w:t>00 m3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>/an/personne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selon </w:t>
      </w:r>
      <w:r w:rsidR="00C52D54"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Eau France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et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4000 m3/an/personne</w:t>
      </w:r>
      <w:r w:rsidR="00C52D54" w:rsidRPr="00B7669C">
        <w:rPr>
          <w:sz w:val="24"/>
          <w:szCs w:val="24"/>
        </w:rPr>
        <w:t xml:space="preserve"> 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selon une enquête diffusée par « </w:t>
      </w:r>
      <w:r w:rsidR="00C52D54"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Envoyé spécial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».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>Ainsi, e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ntre 96 et 98% de la consommation en eau des Français est 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en réalité 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imperceptible.</w:t>
      </w:r>
    </w:p>
    <w:p w14:paraId="3872DDCE" w14:textId="77777777" w:rsidR="00C52D54" w:rsidRPr="00B7669C" w:rsidRDefault="00BE5B9F" w:rsidP="00C52D54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A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titre d’exemple, le volume d’eau nécessaire pour produire un seul œuf est d’environ 200 litres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, un peu plus que l’eau quotidienne du robinet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. </w:t>
      </w:r>
      <w:r w:rsidR="00F975B2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Mais il y a plus goinfre : </w:t>
      </w:r>
      <w:r w:rsidR="004F06CB" w:rsidRPr="00B7669C">
        <w:rPr>
          <w:rFonts w:eastAsia="Times New Roman" w:cstheme="minorHAnsi"/>
          <w:spacing w:val="7"/>
          <w:sz w:val="24"/>
          <w:szCs w:val="24"/>
          <w:lang w:eastAsia="fr-FR"/>
        </w:rPr>
        <w:t>10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0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0 litres 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pour un l de lait,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4 000 litres pour un paquet de café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ou encore</w:t>
      </w:r>
      <w:r w:rsidR="004F06CB" w:rsidRPr="00B7669C">
        <w:rPr>
          <w:rFonts w:eastAsia="Times New Roman" w:cstheme="minorHAnsi"/>
          <w:spacing w:val="7"/>
          <w:sz w:val="24"/>
          <w:szCs w:val="24"/>
          <w:lang w:eastAsia="fr-FR"/>
        </w:rPr>
        <w:t>, le pompon : 13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000 l pour produire un seul kg de 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bœuf</w:t>
      </w:r>
      <w:r w:rsidR="00C52D54" w:rsidRPr="00B7669C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29B3ED99" w14:textId="77777777" w:rsidR="001C0108" w:rsidRPr="00B7669C" w:rsidRDefault="00F975B2" w:rsidP="00C52D54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Mais ce n’est pas tout, 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loin s’en faut. C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ôté biens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de consommation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, compter </w:t>
      </w:r>
      <w:r w:rsidR="00375F99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8000 </w:t>
      </w:r>
      <w:r w:rsidR="001C0108" w:rsidRPr="00B7669C">
        <w:rPr>
          <w:rFonts w:eastAsia="Times New Roman" w:cstheme="minorHAnsi"/>
          <w:spacing w:val="7"/>
          <w:sz w:val="24"/>
          <w:szCs w:val="24"/>
          <w:lang w:eastAsia="fr-FR"/>
        </w:rPr>
        <w:t>l pour un jean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, 100 000 l pour un ordinateur et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moyenne</w:t>
      </w:r>
      <w:r w:rsidR="001D555B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2 millions de litres d'eau par tonne de plastique.</w:t>
      </w:r>
    </w:p>
    <w:p w14:paraId="76AEBE2D" w14:textId="77777777" w:rsidR="007E4895" w:rsidRPr="00B7669C" w:rsidRDefault="004F06CB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Pour</w:t>
      </w:r>
      <w:r w:rsidR="00DC5F9E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limiter notre consommation d’eau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à la m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>a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ison, l</w:t>
      </w:r>
      <w:r w:rsidR="00DC5F9E" w:rsidRPr="00B7669C">
        <w:rPr>
          <w:rFonts w:eastAsia="Times New Roman" w:cstheme="minorHAnsi"/>
          <w:spacing w:val="7"/>
          <w:sz w:val="24"/>
          <w:szCs w:val="24"/>
          <w:lang w:eastAsia="fr-FR"/>
        </w:rPr>
        <w:t>’</w:t>
      </w:r>
      <w:r w:rsidR="0012033E"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UFC-</w:t>
      </w:r>
      <w:r w:rsidR="00DC5F9E"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Que Choisir</w:t>
      </w:r>
      <w:r w:rsidR="00DC5F9E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  <w:r w:rsidR="007E4895" w:rsidRPr="00B7669C">
        <w:rPr>
          <w:rFonts w:eastAsia="Times New Roman" w:cstheme="minorHAnsi"/>
          <w:spacing w:val="7"/>
          <w:sz w:val="24"/>
          <w:szCs w:val="24"/>
          <w:lang w:eastAsia="fr-FR"/>
        </w:rPr>
        <w:t>donne les conseils suivants :</w:t>
      </w:r>
    </w:p>
    <w:p w14:paraId="28C2BC03" w14:textId="77777777" w:rsidR="007E4895" w:rsidRPr="00C731B1" w:rsidRDefault="00C731B1" w:rsidP="00C731B1">
      <w:pPr>
        <w:pStyle w:val="Paragraphedeliste"/>
        <w:numPr>
          <w:ilvl w:val="0"/>
          <w:numId w:val="7"/>
        </w:numPr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C731B1">
        <w:rPr>
          <w:rFonts w:eastAsia="Times New Roman" w:cstheme="minorHAnsi"/>
          <w:spacing w:val="7"/>
          <w:sz w:val="24"/>
          <w:szCs w:val="24"/>
          <w:lang w:eastAsia="fr-FR"/>
        </w:rPr>
        <w:t>Au lieu d’un bain, entre 150 l et 200 l, prendre une douche courte : à raison de 20 l à la minute, vous consommerez tro</w:t>
      </w:r>
      <w:r>
        <w:rPr>
          <w:rFonts w:eastAsia="Times New Roman" w:cstheme="minorHAnsi"/>
          <w:spacing w:val="7"/>
          <w:sz w:val="24"/>
          <w:szCs w:val="24"/>
          <w:lang w:eastAsia="fr-FR"/>
        </w:rPr>
        <w:t>is à quatre fois moins d’eau</w:t>
      </w:r>
      <w:r w:rsidRPr="00C731B1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51B375B6" w14:textId="77777777" w:rsidR="00DC5F9E" w:rsidRPr="00B7669C" w:rsidRDefault="00DC5F9E" w:rsidP="00C731B1">
      <w:pPr>
        <w:pStyle w:val="Paragraphedeliste"/>
        <w:numPr>
          <w:ilvl w:val="0"/>
          <w:numId w:val="7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Éviter de l</w:t>
      </w:r>
      <w:r w:rsidR="009F2830" w:rsidRPr="00B7669C">
        <w:rPr>
          <w:rFonts w:eastAsia="Times New Roman" w:cstheme="minorHAnsi"/>
          <w:spacing w:val="7"/>
          <w:sz w:val="24"/>
          <w:szCs w:val="24"/>
          <w:lang w:eastAsia="fr-FR"/>
        </w:rPr>
        <w:t>aisser couler l’eau du robinet.</w:t>
      </w:r>
    </w:p>
    <w:p w14:paraId="6CB7B0EA" w14:textId="77777777" w:rsidR="009F2830" w:rsidRPr="00B7669C" w:rsidRDefault="009F2830" w:rsidP="00F975B2">
      <w:pPr>
        <w:pStyle w:val="Paragraphedeliste"/>
        <w:numPr>
          <w:ilvl w:val="0"/>
          <w:numId w:val="7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Chasser les fuites. Un robinet qui goutte équivaut à une perte qui peut aller jusqu’à 5 litres d’eau</w:t>
      </w:r>
      <w:r w:rsidR="00F975B2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par heure.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A la fin de l’année, on arrive à plusieurs centaines d’euros.</w:t>
      </w:r>
    </w:p>
    <w:p w14:paraId="5E0AED21" w14:textId="77777777" w:rsidR="009F2830" w:rsidRPr="00B7669C" w:rsidRDefault="009F2830" w:rsidP="009F2830">
      <w:pPr>
        <w:pStyle w:val="Paragraphedeliste"/>
        <w:numPr>
          <w:ilvl w:val="0"/>
          <w:numId w:val="7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Le lavage d’une auto au jet nécessite environ 200 litres d’eau, que l’on peut réduire facilement à 10 ou 20 litres en utilisant un seau et une éponge.</w:t>
      </w:r>
    </w:p>
    <w:p w14:paraId="6437E905" w14:textId="77777777" w:rsidR="00BE5B9F" w:rsidRPr="00B7669C" w:rsidRDefault="00702CBC" w:rsidP="00BE5B9F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Mais </w:t>
      </w:r>
      <w:r w:rsidR="00BE5B9F" w:rsidRPr="00B7669C">
        <w:rPr>
          <w:rFonts w:eastAsia="Times New Roman" w:cstheme="minorHAnsi"/>
          <w:spacing w:val="7"/>
          <w:sz w:val="24"/>
          <w:szCs w:val="24"/>
          <w:lang w:eastAsia="fr-FR"/>
        </w:rPr>
        <w:t>pour vraiment réduire notre consommation d’eau, il faut aller encore plus loin :</w:t>
      </w:r>
    </w:p>
    <w:p w14:paraId="4FF36372" w14:textId="77777777" w:rsidR="00F975B2" w:rsidRPr="00B7669C" w:rsidRDefault="00F975B2" w:rsidP="00BE5B9F">
      <w:pPr>
        <w:pStyle w:val="Paragraphedeliste"/>
        <w:numPr>
          <w:ilvl w:val="0"/>
          <w:numId w:val="9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en abaissant notre consommation de viande, </w:t>
      </w:r>
    </w:p>
    <w:p w14:paraId="473AE534" w14:textId="77777777" w:rsidR="00F975B2" w:rsidRPr="00B7669C" w:rsidRDefault="00702CBC" w:rsidP="00F975B2">
      <w:pPr>
        <w:pStyle w:val="Paragraphedeliste"/>
        <w:numPr>
          <w:ilvl w:val="0"/>
          <w:numId w:val="8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en réduisant nos achats de vêtements et de biens de consommations en tous genres, </w:t>
      </w:r>
    </w:p>
    <w:p w14:paraId="3977DF19" w14:textId="77777777" w:rsidR="00F975B2" w:rsidRPr="00B7669C" w:rsidRDefault="00F975B2" w:rsidP="00F975B2">
      <w:pPr>
        <w:pStyle w:val="Paragraphedeliste"/>
        <w:numPr>
          <w:ilvl w:val="0"/>
          <w:numId w:val="8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en supprimant le gaspillage, </w:t>
      </w:r>
    </w:p>
    <w:p w14:paraId="46B68871" w14:textId="77777777" w:rsidR="00F975B2" w:rsidRPr="00B7669C" w:rsidRDefault="00702CBC" w:rsidP="00F975B2">
      <w:pPr>
        <w:pStyle w:val="Paragraphedeliste"/>
        <w:numPr>
          <w:ilvl w:val="0"/>
          <w:numId w:val="8"/>
        </w:numPr>
        <w:shd w:val="clear" w:color="auto" w:fill="FFFFFF"/>
        <w:spacing w:after="120" w:line="240" w:lineRule="auto"/>
        <w:ind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en abaissant notre appétit d’énergie</w:t>
      </w:r>
      <w:r w:rsidR="00F975B2" w:rsidRPr="00B7669C">
        <w:rPr>
          <w:rFonts w:eastAsia="Times New Roman" w:cstheme="minorHAnsi"/>
          <w:spacing w:val="7"/>
          <w:sz w:val="24"/>
          <w:szCs w:val="24"/>
          <w:lang w:eastAsia="fr-FR"/>
        </w:rPr>
        <w:t>,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</w:t>
      </w:r>
    </w:p>
    <w:p w14:paraId="639D2007" w14:textId="77777777" w:rsidR="007E4895" w:rsidRPr="00B7669C" w:rsidRDefault="00702CBC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Car cette eau cachée provient de régions où la disponibil</w:t>
      </w:r>
      <w:r w:rsidR="00F975B2" w:rsidRPr="00B7669C">
        <w:rPr>
          <w:rFonts w:eastAsia="Times New Roman" w:cstheme="minorHAnsi"/>
          <w:spacing w:val="7"/>
          <w:sz w:val="24"/>
          <w:szCs w:val="24"/>
          <w:lang w:eastAsia="fr-FR"/>
        </w:rPr>
        <w:t>i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té de la ressource est souvent très faible. En surconsommant, nous fragilisons les pays producteurs de biens</w:t>
      </w:r>
      <w:r w:rsidR="00496270" w:rsidRPr="00B7669C">
        <w:rPr>
          <w:rFonts w:eastAsia="Times New Roman" w:cstheme="minorHAnsi"/>
          <w:spacing w:val="7"/>
          <w:sz w:val="24"/>
          <w:szCs w:val="24"/>
          <w:lang w:eastAsia="fr-FR"/>
        </w:rPr>
        <w:t xml:space="preserve"> au détriment des populations locales qui sont souvent pauvres</w:t>
      </w:r>
      <w:r w:rsidRPr="00B7669C">
        <w:rPr>
          <w:rFonts w:eastAsia="Times New Roman" w:cstheme="minorHAnsi"/>
          <w:spacing w:val="7"/>
          <w:sz w:val="24"/>
          <w:szCs w:val="24"/>
          <w:lang w:eastAsia="fr-FR"/>
        </w:rPr>
        <w:t>.</w:t>
      </w:r>
    </w:p>
    <w:p w14:paraId="1DE2A99A" w14:textId="77777777" w:rsidR="0012033E" w:rsidRPr="00B7669C" w:rsidRDefault="0012033E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spacing w:val="7"/>
          <w:sz w:val="24"/>
          <w:szCs w:val="24"/>
          <w:lang w:eastAsia="fr-FR"/>
        </w:rPr>
      </w:pPr>
    </w:p>
    <w:p w14:paraId="1B91327E" w14:textId="77777777" w:rsidR="0012033E" w:rsidRPr="00B7669C" w:rsidRDefault="0012033E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i/>
          <w:spacing w:val="7"/>
          <w:sz w:val="24"/>
          <w:szCs w:val="24"/>
          <w:lang w:eastAsia="fr-FR"/>
        </w:rPr>
      </w:pPr>
      <w:r w:rsidRPr="00B7669C">
        <w:rPr>
          <w:rFonts w:eastAsia="Times New Roman" w:cstheme="minorHAnsi"/>
          <w:i/>
          <w:spacing w:val="7"/>
          <w:sz w:val="24"/>
          <w:szCs w:val="24"/>
          <w:lang w:eastAsia="fr-FR"/>
        </w:rPr>
        <w:t>Merci de votre attention</w:t>
      </w:r>
    </w:p>
    <w:p w14:paraId="2C4AD26F" w14:textId="77777777" w:rsidR="00DC5F9E" w:rsidRPr="0012033E" w:rsidRDefault="00DC5F9E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4"/>
          <w:szCs w:val="24"/>
          <w:lang w:eastAsia="fr-FR"/>
        </w:rPr>
      </w:pPr>
    </w:p>
    <w:p w14:paraId="4D77AAD0" w14:textId="77777777" w:rsidR="00DC5F9E" w:rsidRPr="0012033E" w:rsidRDefault="00DC5F9E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4"/>
          <w:szCs w:val="24"/>
          <w:lang w:eastAsia="fr-FR"/>
        </w:rPr>
      </w:pPr>
    </w:p>
    <w:p w14:paraId="02E0DA23" w14:textId="77777777" w:rsidR="00E20E7A" w:rsidRPr="00A4062F" w:rsidRDefault="00E20E7A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071D2BC3" w14:textId="77777777" w:rsidR="00E20E7A" w:rsidRPr="00A4062F" w:rsidRDefault="00E20E7A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0524906B" w14:textId="77777777" w:rsidR="00E20E7A" w:rsidRPr="00A4062F" w:rsidRDefault="00E20E7A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p w14:paraId="66C5024C" w14:textId="77777777" w:rsidR="00E20E7A" w:rsidRPr="00A4062F" w:rsidRDefault="00E20E7A" w:rsidP="00E20E7A">
      <w:pPr>
        <w:shd w:val="clear" w:color="auto" w:fill="FFFFFF"/>
        <w:spacing w:after="120" w:line="240" w:lineRule="auto"/>
        <w:ind w:left="74" w:right="74"/>
        <w:jc w:val="both"/>
        <w:textAlignment w:val="baseline"/>
        <w:rPr>
          <w:rFonts w:eastAsia="Times New Roman" w:cstheme="minorHAnsi"/>
          <w:b/>
          <w:color w:val="404040"/>
          <w:spacing w:val="7"/>
          <w:sz w:val="28"/>
          <w:szCs w:val="28"/>
          <w:lang w:eastAsia="fr-FR"/>
        </w:rPr>
      </w:pPr>
    </w:p>
    <w:sectPr w:rsidR="00E20E7A" w:rsidRPr="00A4062F" w:rsidSect="00DE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2F7"/>
    <w:multiLevelType w:val="hybridMultilevel"/>
    <w:tmpl w:val="4E045A88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05357506"/>
    <w:multiLevelType w:val="hybridMultilevel"/>
    <w:tmpl w:val="F0824778"/>
    <w:lvl w:ilvl="0" w:tplc="C9B6C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3C1"/>
    <w:multiLevelType w:val="hybridMultilevel"/>
    <w:tmpl w:val="14D0C96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278603B0"/>
    <w:multiLevelType w:val="hybridMultilevel"/>
    <w:tmpl w:val="266C4FD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31140FAC"/>
    <w:multiLevelType w:val="multilevel"/>
    <w:tmpl w:val="D3D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40F0E"/>
    <w:multiLevelType w:val="multilevel"/>
    <w:tmpl w:val="A3A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B496F"/>
    <w:multiLevelType w:val="hybridMultilevel"/>
    <w:tmpl w:val="CAB4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07C79"/>
    <w:multiLevelType w:val="multilevel"/>
    <w:tmpl w:val="09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059A7"/>
    <w:multiLevelType w:val="hybridMultilevel"/>
    <w:tmpl w:val="60B6AE82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148332117">
    <w:abstractNumId w:val="4"/>
  </w:num>
  <w:num w:numId="2" w16cid:durableId="585071790">
    <w:abstractNumId w:val="5"/>
  </w:num>
  <w:num w:numId="3" w16cid:durableId="1498381015">
    <w:abstractNumId w:val="7"/>
  </w:num>
  <w:num w:numId="4" w16cid:durableId="1953827709">
    <w:abstractNumId w:val="6"/>
  </w:num>
  <w:num w:numId="5" w16cid:durableId="785857417">
    <w:abstractNumId w:val="1"/>
  </w:num>
  <w:num w:numId="6" w16cid:durableId="2130198180">
    <w:abstractNumId w:val="3"/>
  </w:num>
  <w:num w:numId="7" w16cid:durableId="549658157">
    <w:abstractNumId w:val="2"/>
  </w:num>
  <w:num w:numId="8" w16cid:durableId="163322668">
    <w:abstractNumId w:val="8"/>
  </w:num>
  <w:num w:numId="9" w16cid:durableId="206452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A"/>
    <w:rsid w:val="00003AA1"/>
    <w:rsid w:val="00031275"/>
    <w:rsid w:val="00054FDC"/>
    <w:rsid w:val="00056BA9"/>
    <w:rsid w:val="00062029"/>
    <w:rsid w:val="000630F1"/>
    <w:rsid w:val="00066D50"/>
    <w:rsid w:val="00080820"/>
    <w:rsid w:val="0009361C"/>
    <w:rsid w:val="00095570"/>
    <w:rsid w:val="000B4FB3"/>
    <w:rsid w:val="000C1391"/>
    <w:rsid w:val="000D23EB"/>
    <w:rsid w:val="000D34EC"/>
    <w:rsid w:val="000D3D4E"/>
    <w:rsid w:val="000F34C6"/>
    <w:rsid w:val="000F3D84"/>
    <w:rsid w:val="0011243B"/>
    <w:rsid w:val="0012033E"/>
    <w:rsid w:val="00127246"/>
    <w:rsid w:val="0014287C"/>
    <w:rsid w:val="00190CE6"/>
    <w:rsid w:val="0019358A"/>
    <w:rsid w:val="001C0108"/>
    <w:rsid w:val="001C5E55"/>
    <w:rsid w:val="001D3302"/>
    <w:rsid w:val="001D555B"/>
    <w:rsid w:val="001D6CD8"/>
    <w:rsid w:val="001E3310"/>
    <w:rsid w:val="00213571"/>
    <w:rsid w:val="00216023"/>
    <w:rsid w:val="0023387A"/>
    <w:rsid w:val="00250ABC"/>
    <w:rsid w:val="00256BAA"/>
    <w:rsid w:val="00260285"/>
    <w:rsid w:val="00265B71"/>
    <w:rsid w:val="002C7E3A"/>
    <w:rsid w:val="002E740D"/>
    <w:rsid w:val="00302350"/>
    <w:rsid w:val="00317137"/>
    <w:rsid w:val="0034103C"/>
    <w:rsid w:val="00365FC6"/>
    <w:rsid w:val="00373CD4"/>
    <w:rsid w:val="003747BC"/>
    <w:rsid w:val="00375F99"/>
    <w:rsid w:val="0037620C"/>
    <w:rsid w:val="003835F5"/>
    <w:rsid w:val="00387FE3"/>
    <w:rsid w:val="00394DAC"/>
    <w:rsid w:val="003B088F"/>
    <w:rsid w:val="003C1008"/>
    <w:rsid w:val="003C6BDA"/>
    <w:rsid w:val="003E3E91"/>
    <w:rsid w:val="003F4028"/>
    <w:rsid w:val="00412735"/>
    <w:rsid w:val="00414314"/>
    <w:rsid w:val="00473EC0"/>
    <w:rsid w:val="00477371"/>
    <w:rsid w:val="00485DF0"/>
    <w:rsid w:val="00496270"/>
    <w:rsid w:val="004E3F35"/>
    <w:rsid w:val="004F06CB"/>
    <w:rsid w:val="0050181B"/>
    <w:rsid w:val="00503202"/>
    <w:rsid w:val="00517200"/>
    <w:rsid w:val="0052016E"/>
    <w:rsid w:val="00576C88"/>
    <w:rsid w:val="005A1DEF"/>
    <w:rsid w:val="005A210A"/>
    <w:rsid w:val="005D127F"/>
    <w:rsid w:val="005E3CF8"/>
    <w:rsid w:val="005F75CB"/>
    <w:rsid w:val="00604DE7"/>
    <w:rsid w:val="00637335"/>
    <w:rsid w:val="00637A2C"/>
    <w:rsid w:val="00642D68"/>
    <w:rsid w:val="00691FB3"/>
    <w:rsid w:val="006E038E"/>
    <w:rsid w:val="00702CBC"/>
    <w:rsid w:val="00726893"/>
    <w:rsid w:val="007329CD"/>
    <w:rsid w:val="00746400"/>
    <w:rsid w:val="00797332"/>
    <w:rsid w:val="007A79CE"/>
    <w:rsid w:val="007C6D4F"/>
    <w:rsid w:val="007D4CF3"/>
    <w:rsid w:val="007E4895"/>
    <w:rsid w:val="00802009"/>
    <w:rsid w:val="0082190F"/>
    <w:rsid w:val="008341BB"/>
    <w:rsid w:val="00865DDB"/>
    <w:rsid w:val="0088605C"/>
    <w:rsid w:val="008E0326"/>
    <w:rsid w:val="00902BA3"/>
    <w:rsid w:val="00904D86"/>
    <w:rsid w:val="00906104"/>
    <w:rsid w:val="0091308B"/>
    <w:rsid w:val="009245C1"/>
    <w:rsid w:val="00933E6F"/>
    <w:rsid w:val="00963A02"/>
    <w:rsid w:val="00964DCC"/>
    <w:rsid w:val="009716EF"/>
    <w:rsid w:val="0098290F"/>
    <w:rsid w:val="00982F0A"/>
    <w:rsid w:val="00984770"/>
    <w:rsid w:val="009E37BB"/>
    <w:rsid w:val="009F2830"/>
    <w:rsid w:val="00A06AF4"/>
    <w:rsid w:val="00A2010A"/>
    <w:rsid w:val="00A214DA"/>
    <w:rsid w:val="00A34273"/>
    <w:rsid w:val="00A350B8"/>
    <w:rsid w:val="00A4062F"/>
    <w:rsid w:val="00A54F6A"/>
    <w:rsid w:val="00A963C2"/>
    <w:rsid w:val="00AB4712"/>
    <w:rsid w:val="00AC091B"/>
    <w:rsid w:val="00AC2052"/>
    <w:rsid w:val="00AE6126"/>
    <w:rsid w:val="00AE63BD"/>
    <w:rsid w:val="00AE6461"/>
    <w:rsid w:val="00AF51F5"/>
    <w:rsid w:val="00B214D2"/>
    <w:rsid w:val="00B2551F"/>
    <w:rsid w:val="00B56A4C"/>
    <w:rsid w:val="00B62C8A"/>
    <w:rsid w:val="00B73932"/>
    <w:rsid w:val="00B7669C"/>
    <w:rsid w:val="00BA126E"/>
    <w:rsid w:val="00BA2898"/>
    <w:rsid w:val="00BE5B12"/>
    <w:rsid w:val="00BE5B9F"/>
    <w:rsid w:val="00C02ECA"/>
    <w:rsid w:val="00C14B30"/>
    <w:rsid w:val="00C47468"/>
    <w:rsid w:val="00C52D54"/>
    <w:rsid w:val="00C64E7E"/>
    <w:rsid w:val="00C731B1"/>
    <w:rsid w:val="00C907AF"/>
    <w:rsid w:val="00C9309F"/>
    <w:rsid w:val="00C9662B"/>
    <w:rsid w:val="00CA3E82"/>
    <w:rsid w:val="00CB05B7"/>
    <w:rsid w:val="00CF4170"/>
    <w:rsid w:val="00D01BBD"/>
    <w:rsid w:val="00D14E42"/>
    <w:rsid w:val="00D1512B"/>
    <w:rsid w:val="00D15C32"/>
    <w:rsid w:val="00D426F9"/>
    <w:rsid w:val="00D814FA"/>
    <w:rsid w:val="00D83BE3"/>
    <w:rsid w:val="00D85272"/>
    <w:rsid w:val="00DB6607"/>
    <w:rsid w:val="00DC5F9E"/>
    <w:rsid w:val="00DE1474"/>
    <w:rsid w:val="00DF1904"/>
    <w:rsid w:val="00DF240E"/>
    <w:rsid w:val="00DF40E2"/>
    <w:rsid w:val="00E07FF3"/>
    <w:rsid w:val="00E20E7A"/>
    <w:rsid w:val="00E30326"/>
    <w:rsid w:val="00E37EA3"/>
    <w:rsid w:val="00E673E3"/>
    <w:rsid w:val="00E80318"/>
    <w:rsid w:val="00E96157"/>
    <w:rsid w:val="00EA271A"/>
    <w:rsid w:val="00EB5C1C"/>
    <w:rsid w:val="00ED01E2"/>
    <w:rsid w:val="00ED1976"/>
    <w:rsid w:val="00EE53AE"/>
    <w:rsid w:val="00F0293E"/>
    <w:rsid w:val="00F44ED9"/>
    <w:rsid w:val="00F55BD4"/>
    <w:rsid w:val="00F65FEC"/>
    <w:rsid w:val="00F7219A"/>
    <w:rsid w:val="00F77EB1"/>
    <w:rsid w:val="00F8658E"/>
    <w:rsid w:val="00F975B2"/>
    <w:rsid w:val="00FB09AA"/>
    <w:rsid w:val="00FD2D8C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D821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D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90630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39423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94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0256-4296-459A-8022-067A9E7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Joly</dc:creator>
  <cp:lastModifiedBy>ENTRAIDE CONDUCTEURS</cp:lastModifiedBy>
  <cp:revision>2</cp:revision>
  <dcterms:created xsi:type="dcterms:W3CDTF">2025-01-06T20:08:00Z</dcterms:created>
  <dcterms:modified xsi:type="dcterms:W3CDTF">2025-01-06T20:08:00Z</dcterms:modified>
</cp:coreProperties>
</file>